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A0D5" w14:textId="2B0DBB13" w:rsidR="00D51BF9" w:rsidRPr="00421704" w:rsidRDefault="00D51BF9" w:rsidP="00D51BF9">
      <w:pPr>
        <w:pStyle w:val="NoSpacing"/>
        <w:jc w:val="center"/>
        <w:rPr>
          <w:rFonts w:ascii="Tw Cen MT" w:hAnsi="Tw Cen MT"/>
          <w:sz w:val="24"/>
          <w:szCs w:val="24"/>
          <w:u w:val="single"/>
          <w:lang w:val="en-US"/>
        </w:rPr>
      </w:pPr>
      <w:r w:rsidRPr="00421704">
        <w:rPr>
          <w:rFonts w:ascii="Tw Cen MT" w:hAnsi="Tw Cen MT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ED13101" wp14:editId="0735C5B5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434340" cy="521207"/>
            <wp:effectExtent l="0" t="0" r="3810" b="0"/>
            <wp:wrapNone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1207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704">
        <w:rPr>
          <w:rFonts w:ascii="Tw Cen MT" w:hAnsi="Tw Cen MT"/>
          <w:sz w:val="24"/>
          <w:szCs w:val="24"/>
          <w:u w:val="single"/>
          <w:lang w:val="en-US"/>
        </w:rPr>
        <w:t>Class 1 EYFS Long Term Overview –</w:t>
      </w:r>
      <w:r w:rsidR="00831FB1" w:rsidRPr="00421704">
        <w:rPr>
          <w:rFonts w:ascii="Tw Cen MT" w:hAnsi="Tw Cen MT"/>
          <w:sz w:val="24"/>
          <w:szCs w:val="24"/>
          <w:u w:val="single"/>
          <w:lang w:val="en-US"/>
        </w:rPr>
        <w:t xml:space="preserve"> </w:t>
      </w:r>
      <w:r w:rsidR="00C52202" w:rsidRPr="00421704">
        <w:rPr>
          <w:rFonts w:ascii="Tw Cen MT" w:hAnsi="Tw Cen MT"/>
          <w:sz w:val="24"/>
          <w:szCs w:val="24"/>
          <w:u w:val="single"/>
          <w:lang w:val="en-US"/>
        </w:rPr>
        <w:t>Building Relationships</w:t>
      </w:r>
    </w:p>
    <w:p w14:paraId="48CE9FF1" w14:textId="77777777" w:rsidR="00C52202" w:rsidRPr="00C52202" w:rsidRDefault="00C52202" w:rsidP="00D51BF9">
      <w:pPr>
        <w:pStyle w:val="NoSpacing"/>
        <w:jc w:val="center"/>
        <w:rPr>
          <w:rFonts w:ascii="Tw Cen MT" w:hAnsi="Tw Cen MT"/>
          <w:b/>
        </w:rPr>
      </w:pPr>
    </w:p>
    <w:p w14:paraId="7C85AF79" w14:textId="77777777" w:rsidR="00C52202" w:rsidRPr="00C52202" w:rsidRDefault="00C52202" w:rsidP="00C52202">
      <w:pPr>
        <w:spacing w:after="0" w:line="240" w:lineRule="auto"/>
        <w:textAlignment w:val="baseline"/>
        <w:rPr>
          <w:rFonts w:ascii="Tw Cen MT" w:eastAsia="Times New Roman" w:hAnsi="Tw Cen MT" w:cs="Segoe UI"/>
          <w:sz w:val="18"/>
          <w:szCs w:val="18"/>
          <w:lang w:eastAsia="en-GB"/>
        </w:rPr>
      </w:pPr>
      <w:r w:rsidRPr="00C52202">
        <w:rPr>
          <w:rFonts w:ascii="Tw Cen MT" w:eastAsia="Times New Roman" w:hAnsi="Tw Cen MT" w:cs="Calibri"/>
          <w:b/>
          <w:bCs/>
          <w:lang w:eastAsia="en-GB"/>
        </w:rPr>
        <w:t>ELG Children at the expected level of development at the end of reception will:</w:t>
      </w:r>
      <w:r w:rsidRPr="00C52202">
        <w:rPr>
          <w:rFonts w:ascii="Tw Cen MT" w:eastAsia="Times New Roman" w:hAnsi="Tw Cen MT" w:cs="Calibri"/>
          <w:lang w:eastAsia="en-GB"/>
        </w:rPr>
        <w:t> </w:t>
      </w:r>
    </w:p>
    <w:p w14:paraId="1508F805" w14:textId="77777777" w:rsidR="00C52202" w:rsidRPr="00C52202" w:rsidRDefault="00C52202" w:rsidP="00C52202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Tw Cen MT" w:eastAsia="Times New Roman" w:hAnsi="Tw Cen MT" w:cs="Segoe UI"/>
          <w:sz w:val="18"/>
          <w:szCs w:val="18"/>
          <w:lang w:eastAsia="en-GB"/>
        </w:rPr>
      </w:pPr>
      <w:r w:rsidRPr="00C52202">
        <w:rPr>
          <w:rFonts w:ascii="Tw Cen MT" w:eastAsia="Times New Roman" w:hAnsi="Tw Cen MT" w:cs="Calibri"/>
          <w:lang w:eastAsia="en-GB"/>
        </w:rPr>
        <w:t>work and play cooperatively and take turns with </w:t>
      </w:r>
      <w:proofErr w:type="gramStart"/>
      <w:r w:rsidRPr="00C52202">
        <w:rPr>
          <w:rFonts w:ascii="Tw Cen MT" w:eastAsia="Times New Roman" w:hAnsi="Tw Cen MT" w:cs="Calibri"/>
          <w:lang w:eastAsia="en-GB"/>
        </w:rPr>
        <w:t>others;</w:t>
      </w:r>
      <w:proofErr w:type="gramEnd"/>
      <w:r w:rsidRPr="00C52202">
        <w:rPr>
          <w:rFonts w:ascii="Tw Cen MT" w:eastAsia="Times New Roman" w:hAnsi="Tw Cen MT" w:cs="Calibri"/>
          <w:lang w:eastAsia="en-GB"/>
        </w:rPr>
        <w:t> </w:t>
      </w:r>
    </w:p>
    <w:p w14:paraId="5FA4C8EE" w14:textId="77777777" w:rsidR="00C52202" w:rsidRPr="00C52202" w:rsidRDefault="00C52202" w:rsidP="00C52202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Tw Cen MT" w:eastAsia="Times New Roman" w:hAnsi="Tw Cen MT" w:cs="Segoe UI"/>
          <w:sz w:val="18"/>
          <w:szCs w:val="18"/>
          <w:lang w:eastAsia="en-GB"/>
        </w:rPr>
      </w:pPr>
      <w:r w:rsidRPr="00C52202">
        <w:rPr>
          <w:rFonts w:ascii="Tw Cen MT" w:eastAsia="Times New Roman" w:hAnsi="Tw Cen MT" w:cs="Calibri"/>
          <w:lang w:eastAsia="en-GB"/>
        </w:rPr>
        <w:t>form positive attachments to adults and friendships with </w:t>
      </w:r>
      <w:proofErr w:type="gramStart"/>
      <w:r w:rsidRPr="00C52202">
        <w:rPr>
          <w:rFonts w:ascii="Tw Cen MT" w:eastAsia="Times New Roman" w:hAnsi="Tw Cen MT" w:cs="Calibri"/>
          <w:lang w:eastAsia="en-GB"/>
        </w:rPr>
        <w:t>peers;</w:t>
      </w:r>
      <w:proofErr w:type="gramEnd"/>
      <w:r w:rsidRPr="00C52202">
        <w:rPr>
          <w:rFonts w:ascii="Tw Cen MT" w:eastAsia="Times New Roman" w:hAnsi="Tw Cen MT" w:cs="Calibri"/>
          <w:lang w:eastAsia="en-GB"/>
        </w:rPr>
        <w:t> </w:t>
      </w:r>
    </w:p>
    <w:p w14:paraId="29273669" w14:textId="1AB9A968" w:rsidR="00C52202" w:rsidRPr="00C52202" w:rsidRDefault="00C52202" w:rsidP="00C52202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Tw Cen MT" w:eastAsia="Times New Roman" w:hAnsi="Tw Cen MT" w:cs="Segoe UI"/>
          <w:sz w:val="18"/>
          <w:szCs w:val="18"/>
          <w:lang w:eastAsia="en-GB"/>
        </w:rPr>
      </w:pPr>
      <w:r w:rsidRPr="00C52202">
        <w:rPr>
          <w:rFonts w:ascii="Tw Cen MT" w:eastAsia="Times New Roman" w:hAnsi="Tw Cen MT" w:cs="Calibri"/>
          <w:lang w:eastAsia="en-GB"/>
        </w:rPr>
        <w:t>show sensitivity to their own needs and those of others. </w:t>
      </w:r>
    </w:p>
    <w:p w14:paraId="7705AEA1" w14:textId="44CECD9C" w:rsidR="00511518" w:rsidRPr="008A188F" w:rsidRDefault="00511518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GridTable4-Accent1"/>
        <w:tblpPr w:leftFromText="180" w:rightFromText="180" w:vertAnchor="text" w:horzAnchor="margin" w:tblpY="215"/>
        <w:tblW w:w="5000" w:type="pct"/>
        <w:tblLook w:val="04A0" w:firstRow="1" w:lastRow="0" w:firstColumn="1" w:lastColumn="0" w:noHBand="0" w:noVBand="1"/>
      </w:tblPr>
      <w:tblGrid>
        <w:gridCol w:w="6940"/>
        <w:gridCol w:w="8448"/>
      </w:tblGrid>
      <w:tr w:rsidR="000737A3" w:rsidRPr="00D51BF9" w14:paraId="6994801A" w14:textId="77777777" w:rsidTr="0016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shd w:val="clear" w:color="auto" w:fill="E7E6E6" w:themeFill="background2"/>
          </w:tcPr>
          <w:p w14:paraId="4ECE6DC6" w14:textId="514D3308" w:rsidR="000737A3" w:rsidRPr="00D51BF9" w:rsidRDefault="00D51BF9" w:rsidP="0080124D">
            <w:pPr>
              <w:rPr>
                <w:rFonts w:ascii="Tw Cen MT" w:hAnsi="Tw Cen MT"/>
                <w:b w:val="0"/>
                <w:bCs w:val="0"/>
                <w:color w:val="000000" w:themeColor="text1"/>
              </w:rPr>
            </w:pPr>
            <w:r w:rsidRPr="00D51BF9">
              <w:rPr>
                <w:rFonts w:ascii="Tw Cen MT" w:hAnsi="Tw Cen MT"/>
                <w:b w:val="0"/>
                <w:bCs w:val="0"/>
                <w:color w:val="000000" w:themeColor="text1"/>
              </w:rPr>
              <w:t>F1</w:t>
            </w:r>
          </w:p>
        </w:tc>
        <w:tc>
          <w:tcPr>
            <w:tcW w:w="2745" w:type="pct"/>
            <w:shd w:val="clear" w:color="auto" w:fill="E7E6E6" w:themeFill="background2"/>
          </w:tcPr>
          <w:p w14:paraId="60562CC7" w14:textId="77777777" w:rsidR="000737A3" w:rsidRPr="00D51BF9" w:rsidRDefault="000737A3" w:rsidP="0080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</w:rPr>
            </w:pPr>
            <w:r w:rsidRPr="00D51BF9">
              <w:rPr>
                <w:rFonts w:ascii="Tw Cen MT" w:hAnsi="Tw Cen MT"/>
                <w:b w:val="0"/>
                <w:bCs w:val="0"/>
                <w:color w:val="000000" w:themeColor="text1"/>
              </w:rPr>
              <w:t>Reception</w:t>
            </w:r>
          </w:p>
        </w:tc>
      </w:tr>
      <w:tr w:rsidR="000737A3" w:rsidRPr="00D51BF9" w14:paraId="4C254FB7" w14:textId="77777777" w:rsidTr="0016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2E9F09C1" w14:textId="2645EB42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Building blocks to building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relationships</w:t>
            </w:r>
            <w:r>
              <w:rPr>
                <w:rStyle w:val="normaltextrun"/>
                <w:rFonts w:ascii="Tw Cen MT" w:hAnsi="Tw Cen MT" w:cs="Segoe UI"/>
                <w:sz w:val="22"/>
                <w:szCs w:val="22"/>
              </w:rPr>
              <w:t>;</w:t>
            </w:r>
            <w:proofErr w:type="gramEnd"/>
          </w:p>
          <w:p w14:paraId="738A824B" w14:textId="477D57D3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14D54D1D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Being engaged in tasks and activities alongside others</w:t>
            </w:r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48D529DB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Respond to a familiar adult and seek him/her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out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4EB09434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Engage in an adult led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activity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7779BB23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Show interest in other children and what they are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doing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1A386E3B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Respond to physical or verbal cue from another child when joining in an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activity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376FA704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Show physical or verbal cues to ask another child to join in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activity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6FAC5AD5" w14:textId="77777777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Can comment on what others do to elaborate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play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75788839" w14:textId="44223732" w:rsidR="00163F30" w:rsidRPr="00163F30" w:rsidRDefault="00163F30" w:rsidP="00163F3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Able to talk freely with other children and adults building 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relationships</w:t>
            </w:r>
            <w:proofErr w:type="gramEnd"/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1D47FCE4" w14:textId="61A9E50E" w:rsidR="00444459" w:rsidRPr="00163F30" w:rsidRDefault="00444459" w:rsidP="00444459">
            <w:pPr>
              <w:ind w:left="360"/>
              <w:rPr>
                <w:rFonts w:ascii="Tw Cen MT" w:hAnsi="Tw Cen MT"/>
              </w:rPr>
            </w:pPr>
          </w:p>
        </w:tc>
        <w:tc>
          <w:tcPr>
            <w:tcW w:w="2745" w:type="pct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10ADDBBC" w14:textId="197D2EAC" w:rsid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 xml:space="preserve">Building blocks to building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>relationships</w:t>
            </w:r>
            <w:r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>;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C6521E7" w14:textId="77777777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</w:p>
          <w:p w14:paraId="421AC694" w14:textId="77777777" w:rsid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Respond to physical or verbal cue from another child when joining in an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>activity</w:t>
            </w:r>
            <w:proofErr w:type="gramEnd"/>
            <w:r w:rsidRPr="00163F30">
              <w:rPr>
                <w:rStyle w:val="eop"/>
                <w:rFonts w:ascii="Tw Cen MT" w:hAnsi="Tw Cen MT" w:cs="Calibri"/>
                <w:sz w:val="22"/>
                <w:szCs w:val="22"/>
              </w:rPr>
              <w:t> </w:t>
            </w:r>
          </w:p>
          <w:p w14:paraId="7C6AB646" w14:textId="77777777" w:rsid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Show physical or verbal cues to ask another child to join in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>activity</w:t>
            </w:r>
            <w:proofErr w:type="gramEnd"/>
            <w:r w:rsidRPr="00163F30">
              <w:rPr>
                <w:rStyle w:val="eop"/>
                <w:rFonts w:ascii="Tw Cen MT" w:hAnsi="Tw Cen MT" w:cs="Calibri"/>
                <w:sz w:val="22"/>
                <w:szCs w:val="22"/>
              </w:rPr>
              <w:t> </w:t>
            </w:r>
          </w:p>
          <w:p w14:paraId="418C8F11" w14:textId="77777777" w:rsid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 xml:space="preserve">Have a conversation with others to elaborate play and build on what another child/adult has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sz w:val="22"/>
                <w:szCs w:val="22"/>
              </w:rPr>
              <w:t>said</w:t>
            </w:r>
            <w:proofErr w:type="gramEnd"/>
            <w:r w:rsidRPr="00163F30">
              <w:rPr>
                <w:rStyle w:val="eop"/>
                <w:rFonts w:ascii="Tw Cen MT" w:hAnsi="Tw Cen MT" w:cs="Calibri"/>
                <w:sz w:val="22"/>
                <w:szCs w:val="22"/>
              </w:rPr>
              <w:t> </w:t>
            </w:r>
          </w:p>
          <w:p w14:paraId="6A102F59" w14:textId="77777777" w:rsidR="00163F30" w:rsidRP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Ask appropriate questions that link to activity or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task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0616B68" w14:textId="77777777" w:rsidR="00163F30" w:rsidRP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Developing the ability to see another’s point of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view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7AEE0525" w14:textId="77777777" w:rsidR="00163F30" w:rsidRP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Understand turn taking and able to wait for a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response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5775ABA" w14:textId="334F0E8D" w:rsidR="00163F30" w:rsidRPr="00163F30" w:rsidRDefault="00163F30" w:rsidP="00163F3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Calibr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Form positive relationships with adults and peer</w:t>
            </w: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s</w:t>
            </w:r>
          </w:p>
          <w:p w14:paraId="6DBD81FB" w14:textId="4F138F56" w:rsidR="00DC1591" w:rsidRPr="00163F30" w:rsidRDefault="00DC1591" w:rsidP="008A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0737A3" w:rsidRPr="00D51BF9" w14:paraId="1FA7985E" w14:textId="77777777" w:rsidTr="00163F30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</w:tcPr>
          <w:p w14:paraId="4986F000" w14:textId="58532353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Continuous provision: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87EF947" w14:textId="77777777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Segoe UI"/>
                <w:sz w:val="22"/>
                <w:szCs w:val="22"/>
              </w:rPr>
            </w:pPr>
          </w:p>
          <w:p w14:paraId="2B6733F3" w14:textId="77777777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Safe environment with consistent routines and expectations</w:t>
            </w:r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5D796C23" w14:textId="77777777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Scarf charter</w:t>
            </w: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 with talk rules</w:t>
            </w:r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6D22ACD7" w14:textId="77777777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Organised environment that children familiar and comfortable with </w:t>
            </w:r>
            <w:proofErr w:type="spellStart"/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eg</w:t>
            </w:r>
            <w:proofErr w:type="spellEnd"/>
            <w:proofErr w:type="gramEnd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 home corner</w:t>
            </w:r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00323E93" w14:textId="77777777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Provision includes familiar and new activities supported and modelled by an adult to encourage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engagement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15BEF1AD" w14:textId="77777777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Pretend play planned around children’s interests and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experiences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31C083A4" w14:textId="17118243" w:rsidR="00163F30" w:rsidRPr="00163F30" w:rsidRDefault="00163F30" w:rsidP="00163F30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Tw Cen MT" w:hAnsi="Tw Cen MT" w:cs="Calibr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 xml:space="preserve">Quiet areas </w:t>
            </w:r>
            <w:proofErr w:type="gramStart"/>
            <w:r w:rsidRPr="00163F30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established</w:t>
            </w:r>
            <w:proofErr w:type="gramEnd"/>
            <w:r w:rsidRPr="00163F30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2B6DF152" w14:textId="2219823F" w:rsidR="00624A8B" w:rsidRPr="00163F30" w:rsidRDefault="00624A8B" w:rsidP="008A188F">
            <w:pPr>
              <w:ind w:left="360"/>
              <w:rPr>
                <w:rFonts w:ascii="Tw Cen MT" w:hAnsi="Tw Cen MT"/>
              </w:rPr>
            </w:pPr>
          </w:p>
        </w:tc>
        <w:tc>
          <w:tcPr>
            <w:tcW w:w="2745" w:type="pct"/>
          </w:tcPr>
          <w:p w14:paraId="436AE3CA" w14:textId="1848590D" w:rsid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>Continuous provision: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2A8CFDE6" w14:textId="77777777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</w:p>
          <w:p w14:paraId="691868F7" w14:textId="77777777" w:rsidR="00163F30" w:rsidRDefault="00163F30" w:rsidP="00163F30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As Nursery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69CCDF24" w14:textId="77777777" w:rsidR="00163F30" w:rsidRDefault="00163F30" w:rsidP="00163F30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Provision moves children from playing alongside to working with others and offers challenges to solve problems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together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D170CCE" w14:textId="77777777" w:rsidR="00163F30" w:rsidRDefault="00163F30" w:rsidP="00163F30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Recognising and name emotions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5F92543" w14:textId="1F961E59" w:rsidR="00163F30" w:rsidRPr="00163F30" w:rsidRDefault="00163F30" w:rsidP="00163F30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Encourage children to work in different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groups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33CF97E7" w14:textId="586A8BDE" w:rsidR="00D43E4A" w:rsidRPr="00163F30" w:rsidRDefault="00D43E4A" w:rsidP="006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0737A3" w:rsidRPr="00D51BF9" w14:paraId="2EE6E03F" w14:textId="77777777" w:rsidTr="0016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shd w:val="clear" w:color="auto" w:fill="FFFFFF" w:themeFill="background1"/>
          </w:tcPr>
          <w:p w14:paraId="13F630C2" w14:textId="77777777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lastRenderedPageBreak/>
              <w:t>Role of adult: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D1B81F1" w14:textId="77777777" w:rsid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</w:p>
          <w:p w14:paraId="5D9CC605" w14:textId="77777777" w:rsidR="00163F30" w:rsidRPr="00163F30" w:rsidRDefault="00163F30" w:rsidP="00163F30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Model positive behaviour to others</w:t>
            </w:r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5B8943AD" w14:textId="77777777" w:rsidR="00163F30" w:rsidRPr="00163F30" w:rsidRDefault="00163F30" w:rsidP="00163F30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 xml:space="preserve">Set clear boundaries and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routines</w:t>
            </w:r>
            <w:proofErr w:type="gramEnd"/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1439A2FE" w14:textId="77777777" w:rsidR="00163F30" w:rsidRPr="00163F30" w:rsidRDefault="00163F30" w:rsidP="00163F30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 xml:space="preserve">Be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consistent</w:t>
            </w:r>
            <w:proofErr w:type="gramEnd"/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014928C0" w14:textId="77777777" w:rsidR="00163F30" w:rsidRPr="00163F30" w:rsidRDefault="00163F30" w:rsidP="00163F30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 xml:space="preserve">Interact calmly and sensitively with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children</w:t>
            </w:r>
            <w:proofErr w:type="gramEnd"/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30643AB1" w14:textId="7F6FDB9E" w:rsidR="00163F30" w:rsidRPr="00163F30" w:rsidRDefault="00163F30" w:rsidP="00163F30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 xml:space="preserve">Tune in to child’s interest, having a conversation with children about what they have noticed, repeat and extend what the child has said to develop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language</w:t>
            </w:r>
            <w:proofErr w:type="gramEnd"/>
            <w:r w:rsidRPr="00163F30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6669D0EC" w14:textId="15B08699" w:rsidR="00010458" w:rsidRPr="00163F30" w:rsidRDefault="00010458" w:rsidP="008A188F">
            <w:pPr>
              <w:pStyle w:val="ListParagraph"/>
              <w:rPr>
                <w:rFonts w:ascii="Tw Cen MT" w:hAnsi="Tw Cen MT"/>
                <w:b w:val="0"/>
              </w:rPr>
            </w:pPr>
          </w:p>
        </w:tc>
        <w:tc>
          <w:tcPr>
            <w:tcW w:w="2745" w:type="pct"/>
            <w:shd w:val="clear" w:color="auto" w:fill="FFFFFF" w:themeFill="background1"/>
          </w:tcPr>
          <w:p w14:paraId="7C1AF680" w14:textId="77777777" w:rsid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>Role of adult:</w:t>
            </w:r>
          </w:p>
          <w:p w14:paraId="7B41E509" w14:textId="6EACF409" w:rsidR="00163F30" w:rsidRPr="00163F30" w:rsidRDefault="00163F30" w:rsidP="00163F30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53A9DDC" w14:textId="77777777" w:rsidR="00163F30" w:rsidRDefault="00163F30" w:rsidP="00163F30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As Nursery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8A0732D" w14:textId="77777777" w:rsidR="00163F30" w:rsidRDefault="00163F30" w:rsidP="00163F30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Model positive behaviour and highlight exemplary behaviour of children in class, narrating what was kind and considerate about the behaviour.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4FE6F3E7" w14:textId="77777777" w:rsidR="00163F30" w:rsidRDefault="00163F30" w:rsidP="00163F30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Encourage children to express their feelings if they feel hurt or upset using descriptive vocabulary. Help and reassure them when they are distressed,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upset</w:t>
            </w:r>
            <w:proofErr w:type="gramEnd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 or confused. </w:t>
            </w:r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35A87D2A" w14:textId="05D4CDC7" w:rsidR="00163F30" w:rsidRPr="00163F30" w:rsidRDefault="00163F30" w:rsidP="00163F30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 xml:space="preserve">Give children strategies of staying calm when </w:t>
            </w:r>
            <w:proofErr w:type="gramStart"/>
            <w:r w:rsidRPr="00163F30">
              <w:rPr>
                <w:rStyle w:val="normaltextrun"/>
                <w:rFonts w:ascii="Tw Cen MT" w:hAnsi="Tw Cen MT" w:cs="Segoe UI"/>
                <w:sz w:val="22"/>
                <w:szCs w:val="22"/>
              </w:rPr>
              <w:t>frustrated</w:t>
            </w:r>
            <w:proofErr w:type="gramEnd"/>
            <w:r w:rsidRPr="00163F30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480E33A" w14:textId="1D32DE3E" w:rsidR="00CF1D22" w:rsidRPr="00163F30" w:rsidRDefault="00CF1D22" w:rsidP="00F3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bCs/>
              </w:rPr>
            </w:pPr>
          </w:p>
        </w:tc>
      </w:tr>
    </w:tbl>
    <w:p w14:paraId="288869B2" w14:textId="019CE6EF" w:rsidR="00634086" w:rsidRPr="00634086" w:rsidRDefault="00634086">
      <w:pPr>
        <w:rPr>
          <w:rFonts w:ascii="HfW precursive" w:hAnsi="HfW precursive"/>
          <w:b/>
          <w:bCs/>
        </w:rPr>
      </w:pPr>
    </w:p>
    <w:sectPr w:rsidR="00634086" w:rsidRPr="00634086" w:rsidSect="00634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2081" w14:textId="77777777" w:rsidR="006B677B" w:rsidRDefault="006B677B" w:rsidP="00D51BF9">
      <w:pPr>
        <w:spacing w:after="0" w:line="240" w:lineRule="auto"/>
      </w:pPr>
      <w:r>
        <w:separator/>
      </w:r>
    </w:p>
  </w:endnote>
  <w:endnote w:type="continuationSeparator" w:id="0">
    <w:p w14:paraId="427865EC" w14:textId="77777777" w:rsidR="006B677B" w:rsidRDefault="006B677B" w:rsidP="00D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B093" w14:textId="77777777" w:rsidR="006B677B" w:rsidRDefault="006B677B" w:rsidP="00D51BF9">
      <w:pPr>
        <w:spacing w:after="0" w:line="240" w:lineRule="auto"/>
      </w:pPr>
      <w:r>
        <w:separator/>
      </w:r>
    </w:p>
  </w:footnote>
  <w:footnote w:type="continuationSeparator" w:id="0">
    <w:p w14:paraId="51E35D0E" w14:textId="77777777" w:rsidR="006B677B" w:rsidRDefault="006B677B" w:rsidP="00D5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C92"/>
    <w:multiLevelType w:val="hybridMultilevel"/>
    <w:tmpl w:val="8320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B11"/>
    <w:multiLevelType w:val="multilevel"/>
    <w:tmpl w:val="50C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31AFA"/>
    <w:multiLevelType w:val="hybridMultilevel"/>
    <w:tmpl w:val="3C7A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76B3"/>
    <w:multiLevelType w:val="hybridMultilevel"/>
    <w:tmpl w:val="EABA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5FC0"/>
    <w:multiLevelType w:val="multilevel"/>
    <w:tmpl w:val="1AF4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EA0170"/>
    <w:multiLevelType w:val="hybridMultilevel"/>
    <w:tmpl w:val="1A28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1A75"/>
    <w:multiLevelType w:val="hybridMultilevel"/>
    <w:tmpl w:val="3E28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521"/>
    <w:multiLevelType w:val="hybridMultilevel"/>
    <w:tmpl w:val="A02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80ADE"/>
    <w:multiLevelType w:val="multilevel"/>
    <w:tmpl w:val="2B3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30907"/>
    <w:multiLevelType w:val="hybridMultilevel"/>
    <w:tmpl w:val="0F9E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4AD2"/>
    <w:multiLevelType w:val="hybridMultilevel"/>
    <w:tmpl w:val="4AC0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F2550"/>
    <w:multiLevelType w:val="hybridMultilevel"/>
    <w:tmpl w:val="64BA8B32"/>
    <w:lvl w:ilvl="0" w:tplc="61268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C0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E17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E3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4A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25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2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E3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68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A137A6C"/>
    <w:multiLevelType w:val="multilevel"/>
    <w:tmpl w:val="8B0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DC397A"/>
    <w:multiLevelType w:val="multilevel"/>
    <w:tmpl w:val="99D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BE5506"/>
    <w:multiLevelType w:val="hybridMultilevel"/>
    <w:tmpl w:val="389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6BE3"/>
    <w:multiLevelType w:val="hybridMultilevel"/>
    <w:tmpl w:val="470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6F09"/>
    <w:multiLevelType w:val="hybridMultilevel"/>
    <w:tmpl w:val="0414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F0EA1"/>
    <w:multiLevelType w:val="hybridMultilevel"/>
    <w:tmpl w:val="BD5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52E11"/>
    <w:multiLevelType w:val="multilevel"/>
    <w:tmpl w:val="0A6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F2094"/>
    <w:multiLevelType w:val="hybridMultilevel"/>
    <w:tmpl w:val="26362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5A1C"/>
    <w:multiLevelType w:val="multilevel"/>
    <w:tmpl w:val="675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9671A8"/>
    <w:multiLevelType w:val="hybridMultilevel"/>
    <w:tmpl w:val="F64C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7CCE"/>
    <w:multiLevelType w:val="hybridMultilevel"/>
    <w:tmpl w:val="6C2C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94C99"/>
    <w:multiLevelType w:val="multilevel"/>
    <w:tmpl w:val="9FC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2433E4"/>
    <w:multiLevelType w:val="hybridMultilevel"/>
    <w:tmpl w:val="F972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624BD"/>
    <w:multiLevelType w:val="hybridMultilevel"/>
    <w:tmpl w:val="52E6908A"/>
    <w:lvl w:ilvl="0" w:tplc="7790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61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C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E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42808"/>
    <w:multiLevelType w:val="multilevel"/>
    <w:tmpl w:val="C826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D674F8"/>
    <w:multiLevelType w:val="multilevel"/>
    <w:tmpl w:val="64F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E20148"/>
    <w:multiLevelType w:val="hybridMultilevel"/>
    <w:tmpl w:val="CC52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21124"/>
    <w:multiLevelType w:val="hybridMultilevel"/>
    <w:tmpl w:val="A2E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27C85"/>
    <w:multiLevelType w:val="hybridMultilevel"/>
    <w:tmpl w:val="9B4C51FA"/>
    <w:lvl w:ilvl="0" w:tplc="7844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D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0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8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6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2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C5BB3"/>
    <w:multiLevelType w:val="hybridMultilevel"/>
    <w:tmpl w:val="54A0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65B46"/>
    <w:multiLevelType w:val="hybridMultilevel"/>
    <w:tmpl w:val="9F924878"/>
    <w:lvl w:ilvl="0" w:tplc="B4B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A0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E7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A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C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54C1"/>
    <w:multiLevelType w:val="multilevel"/>
    <w:tmpl w:val="5036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C90275"/>
    <w:multiLevelType w:val="hybridMultilevel"/>
    <w:tmpl w:val="DE76D78A"/>
    <w:lvl w:ilvl="0" w:tplc="6002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C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A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AA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4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E529B"/>
    <w:multiLevelType w:val="hybridMultilevel"/>
    <w:tmpl w:val="A438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F31DB"/>
    <w:multiLevelType w:val="hybridMultilevel"/>
    <w:tmpl w:val="AC76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0404"/>
    <w:multiLevelType w:val="hybridMultilevel"/>
    <w:tmpl w:val="7F00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2CA9"/>
    <w:multiLevelType w:val="hybridMultilevel"/>
    <w:tmpl w:val="1D84A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3120C"/>
    <w:multiLevelType w:val="hybridMultilevel"/>
    <w:tmpl w:val="1AE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2099"/>
    <w:multiLevelType w:val="hybridMultilevel"/>
    <w:tmpl w:val="9774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06F54"/>
    <w:multiLevelType w:val="multilevel"/>
    <w:tmpl w:val="69F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F45358"/>
    <w:multiLevelType w:val="hybridMultilevel"/>
    <w:tmpl w:val="4472406C"/>
    <w:lvl w:ilvl="0" w:tplc="C1C2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E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E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C9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6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A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A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D4140"/>
    <w:multiLevelType w:val="hybridMultilevel"/>
    <w:tmpl w:val="E0E6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402F9"/>
    <w:multiLevelType w:val="hybridMultilevel"/>
    <w:tmpl w:val="9718DD90"/>
    <w:lvl w:ilvl="0" w:tplc="6FF8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E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A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2C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43FED"/>
    <w:multiLevelType w:val="hybridMultilevel"/>
    <w:tmpl w:val="69E2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42"/>
  </w:num>
  <w:num w:numId="5">
    <w:abstractNumId w:val="44"/>
  </w:num>
  <w:num w:numId="6">
    <w:abstractNumId w:val="25"/>
  </w:num>
  <w:num w:numId="7">
    <w:abstractNumId w:val="15"/>
  </w:num>
  <w:num w:numId="8">
    <w:abstractNumId w:val="16"/>
  </w:num>
  <w:num w:numId="9">
    <w:abstractNumId w:val="14"/>
  </w:num>
  <w:num w:numId="10">
    <w:abstractNumId w:val="9"/>
  </w:num>
  <w:num w:numId="11">
    <w:abstractNumId w:val="0"/>
  </w:num>
  <w:num w:numId="12">
    <w:abstractNumId w:val="17"/>
  </w:num>
  <w:num w:numId="13">
    <w:abstractNumId w:val="7"/>
  </w:num>
  <w:num w:numId="14">
    <w:abstractNumId w:val="40"/>
  </w:num>
  <w:num w:numId="15">
    <w:abstractNumId w:val="5"/>
  </w:num>
  <w:num w:numId="16">
    <w:abstractNumId w:val="38"/>
  </w:num>
  <w:num w:numId="17">
    <w:abstractNumId w:val="11"/>
  </w:num>
  <w:num w:numId="18">
    <w:abstractNumId w:val="29"/>
  </w:num>
  <w:num w:numId="19">
    <w:abstractNumId w:val="22"/>
  </w:num>
  <w:num w:numId="20">
    <w:abstractNumId w:val="3"/>
  </w:num>
  <w:num w:numId="21">
    <w:abstractNumId w:val="10"/>
  </w:num>
  <w:num w:numId="22">
    <w:abstractNumId w:val="31"/>
  </w:num>
  <w:num w:numId="23">
    <w:abstractNumId w:val="20"/>
  </w:num>
  <w:num w:numId="24">
    <w:abstractNumId w:val="26"/>
  </w:num>
  <w:num w:numId="25">
    <w:abstractNumId w:val="18"/>
  </w:num>
  <w:num w:numId="26">
    <w:abstractNumId w:val="41"/>
  </w:num>
  <w:num w:numId="27">
    <w:abstractNumId w:val="13"/>
  </w:num>
  <w:num w:numId="28">
    <w:abstractNumId w:val="8"/>
  </w:num>
  <w:num w:numId="29">
    <w:abstractNumId w:val="28"/>
  </w:num>
  <w:num w:numId="30">
    <w:abstractNumId w:val="43"/>
  </w:num>
  <w:num w:numId="31">
    <w:abstractNumId w:val="2"/>
  </w:num>
  <w:num w:numId="32">
    <w:abstractNumId w:val="36"/>
  </w:num>
  <w:num w:numId="33">
    <w:abstractNumId w:val="21"/>
  </w:num>
  <w:num w:numId="34">
    <w:abstractNumId w:val="37"/>
  </w:num>
  <w:num w:numId="35">
    <w:abstractNumId w:val="33"/>
  </w:num>
  <w:num w:numId="36">
    <w:abstractNumId w:val="23"/>
  </w:num>
  <w:num w:numId="37">
    <w:abstractNumId w:val="12"/>
  </w:num>
  <w:num w:numId="38">
    <w:abstractNumId w:val="4"/>
  </w:num>
  <w:num w:numId="39">
    <w:abstractNumId w:val="1"/>
  </w:num>
  <w:num w:numId="40">
    <w:abstractNumId w:val="27"/>
  </w:num>
  <w:num w:numId="41">
    <w:abstractNumId w:val="35"/>
  </w:num>
  <w:num w:numId="42">
    <w:abstractNumId w:val="24"/>
  </w:num>
  <w:num w:numId="43">
    <w:abstractNumId w:val="45"/>
  </w:num>
  <w:num w:numId="44">
    <w:abstractNumId w:val="6"/>
  </w:num>
  <w:num w:numId="45">
    <w:abstractNumId w:val="3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86"/>
    <w:rsid w:val="00010458"/>
    <w:rsid w:val="00047B89"/>
    <w:rsid w:val="00052A13"/>
    <w:rsid w:val="00061EF2"/>
    <w:rsid w:val="000737A3"/>
    <w:rsid w:val="000D5B60"/>
    <w:rsid w:val="0013350F"/>
    <w:rsid w:val="00150380"/>
    <w:rsid w:val="00152949"/>
    <w:rsid w:val="00163F30"/>
    <w:rsid w:val="0016662D"/>
    <w:rsid w:val="001A393F"/>
    <w:rsid w:val="001A48A1"/>
    <w:rsid w:val="001C61FE"/>
    <w:rsid w:val="002D344F"/>
    <w:rsid w:val="002F6C4D"/>
    <w:rsid w:val="00325CF0"/>
    <w:rsid w:val="00354C14"/>
    <w:rsid w:val="003E2223"/>
    <w:rsid w:val="003F42A8"/>
    <w:rsid w:val="00421704"/>
    <w:rsid w:val="00434F1A"/>
    <w:rsid w:val="00444459"/>
    <w:rsid w:val="00490020"/>
    <w:rsid w:val="004A7A88"/>
    <w:rsid w:val="004D7CA3"/>
    <w:rsid w:val="004F10A4"/>
    <w:rsid w:val="00511518"/>
    <w:rsid w:val="00526816"/>
    <w:rsid w:val="005C2FE0"/>
    <w:rsid w:val="005E4272"/>
    <w:rsid w:val="00610FFA"/>
    <w:rsid w:val="00624A8B"/>
    <w:rsid w:val="00634086"/>
    <w:rsid w:val="006B677B"/>
    <w:rsid w:val="00724C72"/>
    <w:rsid w:val="0073443E"/>
    <w:rsid w:val="00734C36"/>
    <w:rsid w:val="00745F93"/>
    <w:rsid w:val="0080124D"/>
    <w:rsid w:val="008058AA"/>
    <w:rsid w:val="008257D2"/>
    <w:rsid w:val="00830814"/>
    <w:rsid w:val="00831FB1"/>
    <w:rsid w:val="00862012"/>
    <w:rsid w:val="008A188F"/>
    <w:rsid w:val="008D4AB8"/>
    <w:rsid w:val="008E2136"/>
    <w:rsid w:val="008E2F5F"/>
    <w:rsid w:val="009A1BC2"/>
    <w:rsid w:val="009E51FD"/>
    <w:rsid w:val="00A02039"/>
    <w:rsid w:val="00A26029"/>
    <w:rsid w:val="00A56A38"/>
    <w:rsid w:val="00A6319B"/>
    <w:rsid w:val="00A807AD"/>
    <w:rsid w:val="00A82FB8"/>
    <w:rsid w:val="00AA8601"/>
    <w:rsid w:val="00AB1A27"/>
    <w:rsid w:val="00AB72E8"/>
    <w:rsid w:val="00B07003"/>
    <w:rsid w:val="00B42F1D"/>
    <w:rsid w:val="00B66559"/>
    <w:rsid w:val="00B75981"/>
    <w:rsid w:val="00BB3E96"/>
    <w:rsid w:val="00BE0636"/>
    <w:rsid w:val="00C311A4"/>
    <w:rsid w:val="00C52202"/>
    <w:rsid w:val="00C877F7"/>
    <w:rsid w:val="00CB2F30"/>
    <w:rsid w:val="00CE5939"/>
    <w:rsid w:val="00CF1D22"/>
    <w:rsid w:val="00D002AC"/>
    <w:rsid w:val="00D35D02"/>
    <w:rsid w:val="00D43E4A"/>
    <w:rsid w:val="00D51BF9"/>
    <w:rsid w:val="00DA10B1"/>
    <w:rsid w:val="00DA3F34"/>
    <w:rsid w:val="00DC1591"/>
    <w:rsid w:val="00DD3F4C"/>
    <w:rsid w:val="00E15D7D"/>
    <w:rsid w:val="00E53B07"/>
    <w:rsid w:val="00E82526"/>
    <w:rsid w:val="00ED6BD6"/>
    <w:rsid w:val="00F30168"/>
    <w:rsid w:val="00F46919"/>
    <w:rsid w:val="00F810E0"/>
    <w:rsid w:val="0124FE75"/>
    <w:rsid w:val="02751A4C"/>
    <w:rsid w:val="0375D50D"/>
    <w:rsid w:val="0588831E"/>
    <w:rsid w:val="07107939"/>
    <w:rsid w:val="089C6F89"/>
    <w:rsid w:val="0D502D85"/>
    <w:rsid w:val="115E214F"/>
    <w:rsid w:val="158C5E7D"/>
    <w:rsid w:val="1659B16F"/>
    <w:rsid w:val="19DAA9D6"/>
    <w:rsid w:val="1B38D85B"/>
    <w:rsid w:val="1B767A37"/>
    <w:rsid w:val="1D124A98"/>
    <w:rsid w:val="1D964648"/>
    <w:rsid w:val="215F6605"/>
    <w:rsid w:val="21E5BBBB"/>
    <w:rsid w:val="226FA89E"/>
    <w:rsid w:val="27843346"/>
    <w:rsid w:val="2A373A9C"/>
    <w:rsid w:val="2B38C920"/>
    <w:rsid w:val="305B33A2"/>
    <w:rsid w:val="31C62B2F"/>
    <w:rsid w:val="32827364"/>
    <w:rsid w:val="3361FB90"/>
    <w:rsid w:val="3569978D"/>
    <w:rsid w:val="3C238084"/>
    <w:rsid w:val="3D21300C"/>
    <w:rsid w:val="3D8EE83A"/>
    <w:rsid w:val="40A19CD9"/>
    <w:rsid w:val="446F45E9"/>
    <w:rsid w:val="44C34AC1"/>
    <w:rsid w:val="49E27348"/>
    <w:rsid w:val="4A458333"/>
    <w:rsid w:val="50000AFA"/>
    <w:rsid w:val="52E14820"/>
    <w:rsid w:val="5434EFAE"/>
    <w:rsid w:val="545903A9"/>
    <w:rsid w:val="56EB254B"/>
    <w:rsid w:val="57C4F7FB"/>
    <w:rsid w:val="58F39948"/>
    <w:rsid w:val="63324A44"/>
    <w:rsid w:val="638E3E81"/>
    <w:rsid w:val="6531623E"/>
    <w:rsid w:val="662526E8"/>
    <w:rsid w:val="691A0891"/>
    <w:rsid w:val="6E8DA429"/>
    <w:rsid w:val="71B6E818"/>
    <w:rsid w:val="72E0DBC7"/>
    <w:rsid w:val="75255663"/>
    <w:rsid w:val="76F6E475"/>
    <w:rsid w:val="778FA8D9"/>
    <w:rsid w:val="77EF7927"/>
    <w:rsid w:val="7B09BF0B"/>
    <w:rsid w:val="7DE82F86"/>
    <w:rsid w:val="7F21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6CE2"/>
  <w15:chartTrackingRefBased/>
  <w15:docId w15:val="{654DA6DA-A3EB-4542-BCA8-923BAC0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340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34086"/>
    <w:pPr>
      <w:ind w:left="720"/>
      <w:contextualSpacing/>
    </w:pPr>
  </w:style>
  <w:style w:type="paragraph" w:customStyle="1" w:styleId="Default">
    <w:name w:val="Default"/>
    <w:rsid w:val="005E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D344F"/>
    <w:pPr>
      <w:spacing w:after="0" w:line="240" w:lineRule="auto"/>
    </w:pPr>
  </w:style>
  <w:style w:type="paragraph" w:customStyle="1" w:styleId="paragraph">
    <w:name w:val="paragraph"/>
    <w:basedOn w:val="Normal"/>
    <w:rsid w:val="0052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6816"/>
  </w:style>
  <w:style w:type="character" w:customStyle="1" w:styleId="eop">
    <w:name w:val="eop"/>
    <w:basedOn w:val="DefaultParagraphFont"/>
    <w:rsid w:val="005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44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443">
          <w:marLeft w:val="922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902">
          <w:marLeft w:val="1195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4" ma:contentTypeDescription="Create a new document." ma:contentTypeScope="" ma:versionID="71a5124c63649f60cd830aa8c28f2ce2">
  <xsd:schema xmlns:xsd="http://www.w3.org/2001/XMLSchema" xmlns:xs="http://www.w3.org/2001/XMLSchema" xmlns:p="http://schemas.microsoft.com/office/2006/metadata/properties" xmlns:ns2="23183045-9525-4b95-b2ad-a685e9e1db86" xmlns:ns3="3de9bdea-46a4-4e74-abd5-a753e455419c" targetNamespace="http://schemas.microsoft.com/office/2006/metadata/properties" ma:root="true" ma:fieldsID="6f312a8749786624a908ed94478829f6" ns2:_="" ns3:_="">
    <xsd:import namespace="23183045-9525-4b95-b2ad-a685e9e1db86"/>
    <xsd:import namespace="3de9bdea-46a4-4e74-abd5-a753e45541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5B362-678C-457C-81D6-BA1062C7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67CF7-216D-4FBF-ABEC-85813977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3045-9525-4b95-b2ad-a685e9e1db86"/>
    <ds:schemaRef ds:uri="3de9bdea-46a4-4e74-abd5-a753e4554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851FB-BE0C-4B99-A2E7-9B86EC91F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Inglis</dc:creator>
  <cp:keywords/>
  <dc:description/>
  <cp:lastModifiedBy>Mrs Sharphouse</cp:lastModifiedBy>
  <cp:revision>4</cp:revision>
  <dcterms:created xsi:type="dcterms:W3CDTF">2021-07-08T15:23:00Z</dcterms:created>
  <dcterms:modified xsi:type="dcterms:W3CDTF">2021-07-08T15:27:00Z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</Properties>
</file>