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141A3" w14:textId="05FD176D" w:rsidR="00735078" w:rsidRPr="00D220FD" w:rsidRDefault="00C83CAF" w:rsidP="00C827F6">
      <w:pPr>
        <w:pStyle w:val="NoSpacing"/>
        <w:jc w:val="center"/>
        <w:rPr>
          <w:rFonts w:ascii="Tw Cen MT" w:hAnsi="Tw Cen MT"/>
          <w:b/>
          <w:bCs/>
          <w:sz w:val="24"/>
          <w:szCs w:val="24"/>
          <w:u w:val="single"/>
          <w:lang w:val="en-US"/>
        </w:rPr>
      </w:pPr>
      <w:r w:rsidRPr="00D220FD">
        <w:rPr>
          <w:rFonts w:ascii="Tw Cen MT" w:hAnsi="Tw Cen MT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1F620B0" wp14:editId="13821B2D">
            <wp:simplePos x="0" y="0"/>
            <wp:positionH relativeFrom="column">
              <wp:posOffset>5798820</wp:posOffset>
            </wp:positionH>
            <wp:positionV relativeFrom="paragraph">
              <wp:posOffset>0</wp:posOffset>
            </wp:positionV>
            <wp:extent cx="548640" cy="647700"/>
            <wp:effectExtent l="0" t="0" r="3810" b="0"/>
            <wp:wrapSquare wrapText="bothSides"/>
            <wp:docPr id="1" name="Picture 7" descr="A picture containing whiteboar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3F07759-B54F-46AD-8A4A-50CD857784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 descr="A picture containing whiteboard&#10;&#10;Description automatically generated">
                      <a:extLst>
                        <a:ext uri="{FF2B5EF4-FFF2-40B4-BE49-F238E27FC236}">
                          <a16:creationId xmlns:a16="http://schemas.microsoft.com/office/drawing/2014/main" id="{D3F07759-B54F-46AD-8A4A-50CD85778466}"/>
                        </a:ext>
                      </a:extLst>
                    </pic:cNvPr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7700"/>
                    </a:xfrm>
                    <a:prstGeom prst="rect">
                      <a:avLst/>
                    </a:prstGeom>
                    <a:solidFill>
                      <a:srgbClr val="00CC0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0FD">
        <w:rPr>
          <w:rFonts w:ascii="Tw Cen MT" w:hAnsi="Tw Cen MT"/>
          <w:b/>
          <w:bCs/>
          <w:sz w:val="24"/>
          <w:szCs w:val="24"/>
          <w:u w:val="single"/>
          <w:lang w:val="en-US"/>
        </w:rPr>
        <w:t>PSE (SCARF)</w:t>
      </w:r>
      <w:r w:rsidR="00C827F6" w:rsidRPr="00D220FD">
        <w:rPr>
          <w:rFonts w:ascii="Tw Cen MT" w:hAnsi="Tw Cen MT"/>
          <w:b/>
          <w:bCs/>
          <w:sz w:val="24"/>
          <w:szCs w:val="24"/>
          <w:u w:val="single"/>
          <w:lang w:val="en-US"/>
        </w:rPr>
        <w:t xml:space="preserve"> </w:t>
      </w:r>
      <w:r w:rsidRPr="00D220FD">
        <w:rPr>
          <w:rFonts w:ascii="Tw Cen MT" w:hAnsi="Tw Cen MT"/>
          <w:b/>
          <w:bCs/>
          <w:sz w:val="24"/>
          <w:szCs w:val="24"/>
          <w:u w:val="single"/>
          <w:lang w:val="en-US"/>
        </w:rPr>
        <w:t>Overview</w:t>
      </w:r>
      <w:r w:rsidR="00C827F6" w:rsidRPr="00D220FD">
        <w:rPr>
          <w:rFonts w:ascii="Tw Cen MT" w:hAnsi="Tw Cen MT"/>
          <w:b/>
          <w:bCs/>
          <w:sz w:val="24"/>
          <w:szCs w:val="24"/>
          <w:u w:val="single"/>
          <w:lang w:val="en-US"/>
        </w:rPr>
        <w:t xml:space="preserve"> for </w:t>
      </w:r>
      <w:r w:rsidRPr="00D220FD">
        <w:rPr>
          <w:rFonts w:ascii="Tw Cen MT" w:hAnsi="Tw Cen MT"/>
          <w:b/>
          <w:bCs/>
          <w:sz w:val="24"/>
          <w:szCs w:val="24"/>
          <w:u w:val="single"/>
          <w:lang w:val="en-US"/>
        </w:rPr>
        <w:t>EYFS</w:t>
      </w:r>
      <w:r w:rsidR="00C827F6" w:rsidRPr="00D220FD">
        <w:rPr>
          <w:rFonts w:ascii="Tw Cen MT" w:hAnsi="Tw Cen MT"/>
          <w:b/>
          <w:bCs/>
          <w:sz w:val="24"/>
          <w:szCs w:val="24"/>
          <w:u w:val="single"/>
          <w:lang w:val="en-US"/>
        </w:rPr>
        <w:t xml:space="preserve"> </w:t>
      </w:r>
    </w:p>
    <w:p w14:paraId="19D2AD38" w14:textId="2F00A46F" w:rsidR="00BA3A46" w:rsidRPr="00D220FD" w:rsidRDefault="00BA3A46" w:rsidP="00C827F6">
      <w:pPr>
        <w:pStyle w:val="NoSpacing"/>
        <w:jc w:val="center"/>
        <w:rPr>
          <w:rFonts w:ascii="Tw Cen MT" w:hAnsi="Tw Cen MT"/>
          <w:b/>
          <w:bCs/>
          <w:sz w:val="20"/>
          <w:szCs w:val="20"/>
          <w:u w:val="single"/>
          <w:lang w:val="en-US"/>
        </w:rPr>
      </w:pPr>
    </w:p>
    <w:p w14:paraId="06635FF9" w14:textId="095547A0" w:rsidR="00C827F6" w:rsidRPr="00D220FD" w:rsidRDefault="00C827F6" w:rsidP="00C827F6">
      <w:pPr>
        <w:pStyle w:val="NoSpacing"/>
        <w:jc w:val="center"/>
        <w:rPr>
          <w:rFonts w:ascii="Tw Cen MT" w:hAnsi="Tw Cen MT"/>
          <w:b/>
          <w:bCs/>
          <w:sz w:val="20"/>
          <w:szCs w:val="20"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827F6" w:rsidRPr="00D220FD" w14:paraId="161C2612" w14:textId="77777777" w:rsidTr="00D220FD">
        <w:tc>
          <w:tcPr>
            <w:tcW w:w="3005" w:type="dxa"/>
            <w:shd w:val="clear" w:color="auto" w:fill="F2F2F2" w:themeFill="background1" w:themeFillShade="F2"/>
          </w:tcPr>
          <w:p w14:paraId="7BB679DB" w14:textId="15AB2F2B" w:rsidR="00C827F6" w:rsidRPr="00D220FD" w:rsidRDefault="00C827F6" w:rsidP="00C827F6">
            <w:pPr>
              <w:pStyle w:val="NoSpacing"/>
              <w:jc w:val="center"/>
              <w:rPr>
                <w:rFonts w:ascii="Tw Cen MT" w:hAnsi="Tw Cen MT"/>
                <w:b/>
                <w:bCs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b/>
                <w:bCs/>
                <w:sz w:val="20"/>
                <w:szCs w:val="20"/>
                <w:lang w:val="en-US"/>
              </w:rPr>
              <w:t>Term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14:paraId="226DC1D1" w14:textId="5A7948EC" w:rsidR="00C827F6" w:rsidRPr="00D220FD" w:rsidRDefault="00BA3A46" w:rsidP="00C827F6">
            <w:pPr>
              <w:pStyle w:val="NoSpacing"/>
              <w:jc w:val="center"/>
              <w:rPr>
                <w:rFonts w:ascii="Tw Cen MT" w:hAnsi="Tw Cen MT"/>
                <w:b/>
                <w:bCs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b/>
                <w:bCs/>
                <w:sz w:val="20"/>
                <w:szCs w:val="20"/>
                <w:lang w:val="en-US"/>
              </w:rPr>
              <w:t xml:space="preserve">PSED </w:t>
            </w:r>
            <w:r w:rsidR="00C827F6" w:rsidRPr="00D220FD">
              <w:rPr>
                <w:rFonts w:ascii="Tw Cen MT" w:hAnsi="Tw Cen MT"/>
                <w:b/>
                <w:bCs/>
                <w:sz w:val="20"/>
                <w:szCs w:val="20"/>
                <w:lang w:val="en-US"/>
              </w:rPr>
              <w:t>Topic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67B1411F" w14:textId="08BE38FF" w:rsidR="00C827F6" w:rsidRPr="00D220FD" w:rsidRDefault="00004CBC" w:rsidP="00004CBC">
            <w:pPr>
              <w:pStyle w:val="NoSpacing"/>
              <w:jc w:val="center"/>
              <w:rPr>
                <w:rFonts w:ascii="Tw Cen MT" w:hAnsi="Tw Cen MT"/>
                <w:b/>
                <w:bCs/>
                <w:sz w:val="20"/>
                <w:szCs w:val="20"/>
                <w:u w:val="single"/>
                <w:lang w:val="en-US"/>
              </w:rPr>
            </w:pPr>
            <w:r w:rsidRPr="00D220FD">
              <w:rPr>
                <w:rFonts w:ascii="Tw Cen MT" w:hAnsi="Tw Cen MT"/>
                <w:b/>
                <w:bCs/>
                <w:sz w:val="20"/>
                <w:szCs w:val="20"/>
                <w:u w:val="single"/>
                <w:lang w:val="en-US"/>
              </w:rPr>
              <w:t>Unit details</w:t>
            </w:r>
          </w:p>
        </w:tc>
      </w:tr>
      <w:tr w:rsidR="00C827F6" w:rsidRPr="00D220FD" w14:paraId="6E659A00" w14:textId="77777777" w:rsidTr="00C827F6">
        <w:tc>
          <w:tcPr>
            <w:tcW w:w="3005" w:type="dxa"/>
          </w:tcPr>
          <w:p w14:paraId="3CD29DE2" w14:textId="62BC021B" w:rsidR="00C827F6" w:rsidRPr="00D220FD" w:rsidRDefault="00C827F6" w:rsidP="00C827F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Autumn 1</w:t>
            </w:r>
            <w:r w:rsidR="00443BCF" w:rsidRPr="00D220FD">
              <w:rPr>
                <w:rFonts w:ascii="Tw Cen MT" w:hAnsi="Tw Cen MT"/>
                <w:sz w:val="20"/>
                <w:szCs w:val="20"/>
                <w:lang w:val="en-US"/>
              </w:rPr>
              <w:t xml:space="preserve"> </w:t>
            </w:r>
          </w:p>
          <w:p w14:paraId="61A9C1F7" w14:textId="77777777" w:rsidR="00443BCF" w:rsidRPr="00D220FD" w:rsidRDefault="00443BCF" w:rsidP="00C827F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</w:p>
          <w:p w14:paraId="50ED31EB" w14:textId="424D5B25" w:rsidR="00BA3A46" w:rsidRPr="00D220FD" w:rsidRDefault="00502113" w:rsidP="00C827F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proofErr w:type="gramStart"/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I’m</w:t>
            </w:r>
            <w:proofErr w:type="gramEnd"/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 xml:space="preserve"> Special, I’m me</w:t>
            </w:r>
          </w:p>
        </w:tc>
        <w:tc>
          <w:tcPr>
            <w:tcW w:w="3005" w:type="dxa"/>
          </w:tcPr>
          <w:p w14:paraId="36A0D2BF" w14:textId="219F548E" w:rsidR="00C827F6" w:rsidRPr="00D220FD" w:rsidRDefault="00BA3A46" w:rsidP="00BA3A4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Me and my relationships</w:t>
            </w:r>
          </w:p>
        </w:tc>
        <w:tc>
          <w:tcPr>
            <w:tcW w:w="3006" w:type="dxa"/>
          </w:tcPr>
          <w:p w14:paraId="77AAF74C" w14:textId="77777777" w:rsidR="00BA3A46" w:rsidRPr="00D220FD" w:rsidRDefault="005515EE" w:rsidP="00BA3A46">
            <w:pPr>
              <w:pStyle w:val="NormalWeb"/>
              <w:shd w:val="clear" w:color="auto" w:fill="FFFFFF"/>
              <w:rPr>
                <w:rFonts w:ascii="Tw Cen MT" w:hAnsi="Tw Cen MT" w:cs="Arial"/>
                <w:color w:val="0070C0"/>
                <w:sz w:val="20"/>
                <w:szCs w:val="20"/>
                <w:lang w:val="en"/>
              </w:rPr>
            </w:pPr>
            <w:hyperlink r:id="rId10" w:history="1">
              <w:r w:rsidR="00BA3A46" w:rsidRPr="00D220FD">
                <w:rPr>
                  <w:rStyle w:val="Hyperlink"/>
                  <w:rFonts w:ascii="Tw Cen MT" w:hAnsi="Tw Cen MT" w:cs="Arial"/>
                  <w:color w:val="0070C0"/>
                  <w:sz w:val="20"/>
                  <w:szCs w:val="20"/>
                  <w:lang w:val="en"/>
                </w:rPr>
                <w:t>All about me</w:t>
              </w:r>
            </w:hyperlink>
          </w:p>
          <w:p w14:paraId="74DE0FF9" w14:textId="77777777" w:rsidR="00BA3A46" w:rsidRPr="00D220FD" w:rsidRDefault="005515EE" w:rsidP="00BA3A46">
            <w:pPr>
              <w:pStyle w:val="NormalWeb"/>
              <w:shd w:val="clear" w:color="auto" w:fill="FFFFFF"/>
              <w:rPr>
                <w:rFonts w:ascii="Tw Cen MT" w:hAnsi="Tw Cen MT" w:cs="Arial"/>
                <w:color w:val="0070C0"/>
                <w:sz w:val="20"/>
                <w:szCs w:val="20"/>
                <w:lang w:val="en"/>
              </w:rPr>
            </w:pPr>
            <w:hyperlink r:id="rId11" w:history="1">
              <w:r w:rsidR="00BA3A46" w:rsidRPr="00D220FD">
                <w:rPr>
                  <w:rStyle w:val="Hyperlink"/>
                  <w:rFonts w:ascii="Tw Cen MT" w:hAnsi="Tw Cen MT" w:cs="Arial"/>
                  <w:color w:val="0070C0"/>
                  <w:sz w:val="20"/>
                  <w:szCs w:val="20"/>
                  <w:lang w:val="en"/>
                </w:rPr>
                <w:t>What makes me special</w:t>
              </w:r>
            </w:hyperlink>
          </w:p>
          <w:p w14:paraId="0617BCEB" w14:textId="77777777" w:rsidR="00BA3A46" w:rsidRPr="00D220FD" w:rsidRDefault="005515EE" w:rsidP="00BA3A46">
            <w:pPr>
              <w:pStyle w:val="NormalWeb"/>
              <w:shd w:val="clear" w:color="auto" w:fill="FFFFFF"/>
              <w:rPr>
                <w:rFonts w:ascii="Tw Cen MT" w:hAnsi="Tw Cen MT" w:cs="Arial"/>
                <w:color w:val="0070C0"/>
                <w:sz w:val="20"/>
                <w:szCs w:val="20"/>
                <w:lang w:val="en"/>
              </w:rPr>
            </w:pPr>
            <w:hyperlink r:id="rId12" w:history="1">
              <w:r w:rsidR="00BA3A46" w:rsidRPr="00D220FD">
                <w:rPr>
                  <w:rStyle w:val="Hyperlink"/>
                  <w:rFonts w:ascii="Tw Cen MT" w:hAnsi="Tw Cen MT" w:cs="Arial"/>
                  <w:color w:val="0070C0"/>
                  <w:sz w:val="20"/>
                  <w:szCs w:val="20"/>
                  <w:lang w:val="en"/>
                </w:rPr>
                <w:t>Me and my special people</w:t>
              </w:r>
            </w:hyperlink>
          </w:p>
          <w:p w14:paraId="57B747C8" w14:textId="77777777" w:rsidR="00BA3A46" w:rsidRPr="00D220FD" w:rsidRDefault="005515EE" w:rsidP="00BA3A46">
            <w:pPr>
              <w:pStyle w:val="NormalWeb"/>
              <w:shd w:val="clear" w:color="auto" w:fill="FFFFFF"/>
              <w:rPr>
                <w:rFonts w:ascii="Tw Cen MT" w:hAnsi="Tw Cen MT" w:cs="Arial"/>
                <w:color w:val="0070C0"/>
                <w:sz w:val="20"/>
                <w:szCs w:val="20"/>
                <w:lang w:val="en"/>
              </w:rPr>
            </w:pPr>
            <w:hyperlink r:id="rId13" w:history="1">
              <w:r w:rsidR="00BA3A46" w:rsidRPr="00D220FD">
                <w:rPr>
                  <w:rStyle w:val="Hyperlink"/>
                  <w:rFonts w:ascii="Tw Cen MT" w:hAnsi="Tw Cen MT" w:cs="Arial"/>
                  <w:color w:val="0070C0"/>
                  <w:sz w:val="20"/>
                  <w:szCs w:val="20"/>
                  <w:lang w:val="en"/>
                </w:rPr>
                <w:t>Who can help me?</w:t>
              </w:r>
            </w:hyperlink>
          </w:p>
          <w:p w14:paraId="52C1C313" w14:textId="6FD7B24A" w:rsidR="00C827F6" w:rsidRPr="00D220FD" w:rsidRDefault="005515EE" w:rsidP="00BA3A46">
            <w:pPr>
              <w:pStyle w:val="NormalWeb"/>
              <w:shd w:val="clear" w:color="auto" w:fill="FFFFFF"/>
              <w:rPr>
                <w:rFonts w:ascii="Tw Cen MT" w:hAnsi="Tw Cen MT" w:cs="Arial"/>
                <w:color w:val="333333"/>
                <w:sz w:val="20"/>
                <w:szCs w:val="20"/>
                <w:lang w:val="en"/>
              </w:rPr>
            </w:pPr>
            <w:hyperlink r:id="rId14" w:history="1">
              <w:r w:rsidR="00BA3A46" w:rsidRPr="00D220FD">
                <w:rPr>
                  <w:rStyle w:val="Hyperlink"/>
                  <w:rFonts w:ascii="Tw Cen MT" w:hAnsi="Tw Cen MT" w:cs="Arial"/>
                  <w:color w:val="0070C0"/>
                  <w:sz w:val="20"/>
                  <w:szCs w:val="20"/>
                  <w:lang w:val="en"/>
                </w:rPr>
                <w:t>My feelings</w:t>
              </w:r>
            </w:hyperlink>
          </w:p>
        </w:tc>
      </w:tr>
      <w:tr w:rsidR="00C827F6" w:rsidRPr="00D220FD" w14:paraId="0F022DEE" w14:textId="77777777" w:rsidTr="00C827F6">
        <w:tc>
          <w:tcPr>
            <w:tcW w:w="3005" w:type="dxa"/>
          </w:tcPr>
          <w:p w14:paraId="441777BB" w14:textId="4882F9BF" w:rsidR="00C827F6" w:rsidRPr="00D220FD" w:rsidRDefault="00C827F6" w:rsidP="00C827F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Autumn 2</w:t>
            </w:r>
          </w:p>
          <w:p w14:paraId="63B3E622" w14:textId="77777777" w:rsidR="00443BCF" w:rsidRPr="00D220FD" w:rsidRDefault="00443BCF" w:rsidP="00C827F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</w:p>
          <w:p w14:paraId="4AD1D3A2" w14:textId="328F6A62" w:rsidR="00BA3A46" w:rsidRPr="00D220FD" w:rsidRDefault="00502113" w:rsidP="00C827F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Traditional Tales and Celebrations</w:t>
            </w:r>
          </w:p>
        </w:tc>
        <w:tc>
          <w:tcPr>
            <w:tcW w:w="3005" w:type="dxa"/>
          </w:tcPr>
          <w:p w14:paraId="6EB0BB66" w14:textId="43952628" w:rsidR="00C827F6" w:rsidRPr="00D220FD" w:rsidRDefault="00004CBC" w:rsidP="00BA3A4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Being my best</w:t>
            </w:r>
          </w:p>
        </w:tc>
        <w:tc>
          <w:tcPr>
            <w:tcW w:w="3006" w:type="dxa"/>
          </w:tcPr>
          <w:p w14:paraId="38EED0AF" w14:textId="77777777" w:rsidR="00004CBC" w:rsidRPr="00D220FD" w:rsidRDefault="005515EE" w:rsidP="00004CBC">
            <w:pPr>
              <w:pStyle w:val="NormalWeb"/>
              <w:shd w:val="clear" w:color="auto" w:fill="FFFFFF"/>
              <w:rPr>
                <w:rFonts w:ascii="Tw Cen MT" w:hAnsi="Tw Cen MT" w:cs="Arial"/>
                <w:color w:val="FF0000"/>
                <w:sz w:val="20"/>
                <w:szCs w:val="20"/>
                <w:lang w:val="en"/>
              </w:rPr>
            </w:pPr>
            <w:hyperlink r:id="rId15" w:history="1">
              <w:r w:rsidR="00004CBC" w:rsidRPr="00D220FD">
                <w:rPr>
                  <w:rStyle w:val="Hyperlink"/>
                  <w:rFonts w:ascii="Tw Cen MT" w:hAnsi="Tw Cen MT" w:cs="Arial"/>
                  <w:color w:val="FF0000"/>
                  <w:sz w:val="20"/>
                  <w:szCs w:val="20"/>
                  <w:lang w:val="en"/>
                </w:rPr>
                <w:t>Bouncing back when things go wrong</w:t>
              </w:r>
            </w:hyperlink>
          </w:p>
          <w:p w14:paraId="3CC8AEA7" w14:textId="77777777" w:rsidR="00004CBC" w:rsidRPr="00D220FD" w:rsidRDefault="005515EE" w:rsidP="00004CBC">
            <w:pPr>
              <w:pStyle w:val="NormalWeb"/>
              <w:shd w:val="clear" w:color="auto" w:fill="FFFFFF"/>
              <w:rPr>
                <w:rFonts w:ascii="Tw Cen MT" w:hAnsi="Tw Cen MT" w:cs="Arial"/>
                <w:color w:val="FF0000"/>
                <w:sz w:val="20"/>
                <w:szCs w:val="20"/>
                <w:lang w:val="en"/>
              </w:rPr>
            </w:pPr>
            <w:hyperlink r:id="rId16" w:history="1">
              <w:r w:rsidR="00004CBC" w:rsidRPr="00D220FD">
                <w:rPr>
                  <w:rStyle w:val="Hyperlink"/>
                  <w:rFonts w:ascii="Tw Cen MT" w:hAnsi="Tw Cen MT" w:cs="Arial"/>
                  <w:color w:val="FF0000"/>
                  <w:sz w:val="20"/>
                  <w:szCs w:val="20"/>
                  <w:lang w:val="en"/>
                </w:rPr>
                <w:t>Yes, I can!</w:t>
              </w:r>
            </w:hyperlink>
          </w:p>
          <w:p w14:paraId="79E117C7" w14:textId="7AB1176B" w:rsidR="00004CBC" w:rsidRPr="00D220FD" w:rsidRDefault="00004CBC" w:rsidP="00004CBC">
            <w:pPr>
              <w:pStyle w:val="NormalWeb"/>
              <w:shd w:val="clear" w:color="auto" w:fill="FFFFFF"/>
              <w:rPr>
                <w:rFonts w:ascii="Tw Cen MT" w:hAnsi="Tw Cen MT" w:cs="Arial"/>
                <w:color w:val="FF0000"/>
                <w:sz w:val="20"/>
                <w:szCs w:val="20"/>
                <w:lang w:val="en"/>
              </w:rPr>
            </w:pPr>
            <w:r w:rsidRPr="00D220FD">
              <w:rPr>
                <w:rFonts w:ascii="Tw Cen MT" w:hAnsi="Tw Cen MT" w:cs="Arial"/>
                <w:color w:val="FF0000"/>
                <w:sz w:val="20"/>
                <w:szCs w:val="20"/>
                <w:lang w:val="en"/>
              </w:rPr>
              <w:t>Healthy eating</w:t>
            </w:r>
          </w:p>
          <w:p w14:paraId="5CD83B29" w14:textId="77777777" w:rsidR="00004CBC" w:rsidRPr="00D220FD" w:rsidRDefault="005515EE" w:rsidP="00004CBC">
            <w:pPr>
              <w:pStyle w:val="NormalWeb"/>
              <w:shd w:val="clear" w:color="auto" w:fill="FFFFFF"/>
              <w:rPr>
                <w:rFonts w:ascii="Tw Cen MT" w:hAnsi="Tw Cen MT" w:cs="Arial"/>
                <w:color w:val="FF0000"/>
                <w:sz w:val="20"/>
                <w:szCs w:val="20"/>
                <w:lang w:val="en"/>
              </w:rPr>
            </w:pPr>
            <w:hyperlink r:id="rId17" w:history="1">
              <w:r w:rsidR="00004CBC" w:rsidRPr="00D220FD">
                <w:rPr>
                  <w:rStyle w:val="Hyperlink"/>
                  <w:rFonts w:ascii="Tw Cen MT" w:hAnsi="Tw Cen MT" w:cs="Arial"/>
                  <w:color w:val="FF0000"/>
                  <w:sz w:val="20"/>
                  <w:szCs w:val="20"/>
                  <w:lang w:val="en"/>
                </w:rPr>
                <w:t>Move your body</w:t>
              </w:r>
            </w:hyperlink>
          </w:p>
          <w:p w14:paraId="0D12382F" w14:textId="4BE5A9D1" w:rsidR="00C827F6" w:rsidRPr="00D220FD" w:rsidRDefault="005515EE" w:rsidP="00BA3A46">
            <w:pPr>
              <w:pStyle w:val="NormalWeb"/>
              <w:shd w:val="clear" w:color="auto" w:fill="FFFFFF"/>
              <w:rPr>
                <w:rFonts w:ascii="Tw Cen MT" w:hAnsi="Tw Cen MT" w:cs="Arial"/>
                <w:color w:val="FF0000"/>
                <w:sz w:val="20"/>
                <w:szCs w:val="20"/>
                <w:lang w:val="en"/>
              </w:rPr>
            </w:pPr>
            <w:hyperlink r:id="rId18" w:history="1">
              <w:r w:rsidR="00004CBC" w:rsidRPr="00D220FD">
                <w:rPr>
                  <w:rStyle w:val="Hyperlink"/>
                  <w:rFonts w:ascii="Tw Cen MT" w:hAnsi="Tw Cen MT" w:cs="Arial"/>
                  <w:color w:val="FF0000"/>
                  <w:sz w:val="20"/>
                  <w:szCs w:val="20"/>
                  <w:lang w:val="en"/>
                </w:rPr>
                <w:t>A good night's sleep</w:t>
              </w:r>
            </w:hyperlink>
          </w:p>
        </w:tc>
      </w:tr>
      <w:tr w:rsidR="00C827F6" w:rsidRPr="00D220FD" w14:paraId="1C41EDF1" w14:textId="77777777" w:rsidTr="00C827F6">
        <w:tc>
          <w:tcPr>
            <w:tcW w:w="3005" w:type="dxa"/>
          </w:tcPr>
          <w:p w14:paraId="1A05EA79" w14:textId="079086B7" w:rsidR="00C827F6" w:rsidRPr="00D220FD" w:rsidRDefault="00C827F6" w:rsidP="00C827F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Spring 1</w:t>
            </w:r>
          </w:p>
          <w:p w14:paraId="4E8CBE39" w14:textId="77777777" w:rsidR="00443BCF" w:rsidRPr="00D220FD" w:rsidRDefault="00443BCF" w:rsidP="00C827F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</w:p>
          <w:p w14:paraId="61A8C88B" w14:textId="38F9274D" w:rsidR="00BA3A46" w:rsidRPr="00D220FD" w:rsidRDefault="00443BCF" w:rsidP="00502113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Superheroes</w:t>
            </w:r>
            <w:r w:rsidR="00502113" w:rsidRPr="00D220FD">
              <w:rPr>
                <w:rFonts w:ascii="Tw Cen MT" w:hAnsi="Tw Cen MT"/>
                <w:sz w:val="20"/>
                <w:szCs w:val="20"/>
                <w:lang w:val="en-US"/>
              </w:rPr>
              <w:t xml:space="preserve"> and p</w:t>
            </w:r>
            <w:r w:rsidR="00BA3A46" w:rsidRPr="00D220FD">
              <w:rPr>
                <w:rFonts w:ascii="Tw Cen MT" w:hAnsi="Tw Cen MT"/>
                <w:sz w:val="20"/>
                <w:szCs w:val="20"/>
                <w:lang w:val="en-US"/>
              </w:rPr>
              <w:t>eople who help us</w:t>
            </w:r>
          </w:p>
        </w:tc>
        <w:tc>
          <w:tcPr>
            <w:tcW w:w="3005" w:type="dxa"/>
          </w:tcPr>
          <w:p w14:paraId="2C64A443" w14:textId="284CCD8A" w:rsidR="00443BCF" w:rsidRPr="00D220FD" w:rsidRDefault="00443BCF" w:rsidP="00BA3A4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Valuing difference</w:t>
            </w:r>
          </w:p>
          <w:p w14:paraId="23226878" w14:textId="2EA8AC5E" w:rsidR="00C827F6" w:rsidRPr="00D220FD" w:rsidRDefault="00C827F6" w:rsidP="00BA3A4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14F9A39C" w14:textId="77777777" w:rsidR="00443BCF" w:rsidRPr="00D220FD" w:rsidRDefault="005515EE" w:rsidP="00443BCF">
            <w:pPr>
              <w:pStyle w:val="NormalWeb"/>
              <w:shd w:val="clear" w:color="auto" w:fill="FFFFFF"/>
              <w:rPr>
                <w:rFonts w:ascii="Tw Cen MT" w:hAnsi="Tw Cen MT" w:cs="Arial"/>
                <w:color w:val="0070C0"/>
                <w:sz w:val="20"/>
                <w:szCs w:val="20"/>
                <w:lang w:val="en"/>
              </w:rPr>
            </w:pPr>
            <w:hyperlink r:id="rId19" w:history="1">
              <w:proofErr w:type="gramStart"/>
              <w:r w:rsidR="00443BCF" w:rsidRPr="00D220FD">
                <w:rPr>
                  <w:rStyle w:val="Hyperlink"/>
                  <w:rFonts w:ascii="Tw Cen MT" w:hAnsi="Tw Cen MT" w:cs="Arial"/>
                  <w:color w:val="0070C0"/>
                  <w:sz w:val="20"/>
                  <w:szCs w:val="20"/>
                  <w:lang w:val="en"/>
                </w:rPr>
                <w:t>I'm</w:t>
              </w:r>
              <w:proofErr w:type="gramEnd"/>
              <w:r w:rsidR="00443BCF" w:rsidRPr="00D220FD">
                <w:rPr>
                  <w:rStyle w:val="Hyperlink"/>
                  <w:rFonts w:ascii="Tw Cen MT" w:hAnsi="Tw Cen MT" w:cs="Arial"/>
                  <w:color w:val="0070C0"/>
                  <w:sz w:val="20"/>
                  <w:szCs w:val="20"/>
                  <w:lang w:val="en"/>
                </w:rPr>
                <w:t xml:space="preserve"> special, you're special</w:t>
              </w:r>
            </w:hyperlink>
          </w:p>
          <w:p w14:paraId="4806465A" w14:textId="77777777" w:rsidR="00443BCF" w:rsidRPr="00D220FD" w:rsidRDefault="005515EE" w:rsidP="00443BCF">
            <w:pPr>
              <w:pStyle w:val="NormalWeb"/>
              <w:shd w:val="clear" w:color="auto" w:fill="FFFFFF"/>
              <w:rPr>
                <w:rFonts w:ascii="Tw Cen MT" w:hAnsi="Tw Cen MT" w:cs="Arial"/>
                <w:color w:val="0070C0"/>
                <w:sz w:val="20"/>
                <w:szCs w:val="20"/>
                <w:lang w:val="en"/>
              </w:rPr>
            </w:pPr>
            <w:hyperlink r:id="rId20" w:history="1">
              <w:r w:rsidR="00443BCF" w:rsidRPr="00D220FD">
                <w:rPr>
                  <w:rStyle w:val="Hyperlink"/>
                  <w:rFonts w:ascii="Tw Cen MT" w:hAnsi="Tw Cen MT" w:cs="Arial"/>
                  <w:color w:val="0070C0"/>
                  <w:sz w:val="20"/>
                  <w:szCs w:val="20"/>
                  <w:lang w:val="en"/>
                </w:rPr>
                <w:t>Same and different</w:t>
              </w:r>
            </w:hyperlink>
          </w:p>
          <w:p w14:paraId="33C5CAC1" w14:textId="77777777" w:rsidR="00443BCF" w:rsidRPr="00D220FD" w:rsidRDefault="005515EE" w:rsidP="00443BCF">
            <w:pPr>
              <w:pStyle w:val="NormalWeb"/>
              <w:shd w:val="clear" w:color="auto" w:fill="FFFFFF"/>
              <w:rPr>
                <w:rFonts w:ascii="Tw Cen MT" w:hAnsi="Tw Cen MT" w:cs="Arial"/>
                <w:color w:val="0070C0"/>
                <w:sz w:val="20"/>
                <w:szCs w:val="20"/>
                <w:lang w:val="en"/>
              </w:rPr>
            </w:pPr>
            <w:hyperlink r:id="rId21" w:history="1">
              <w:r w:rsidR="00443BCF" w:rsidRPr="00D220FD">
                <w:rPr>
                  <w:rStyle w:val="Hyperlink"/>
                  <w:rFonts w:ascii="Tw Cen MT" w:hAnsi="Tw Cen MT" w:cs="Arial"/>
                  <w:color w:val="0070C0"/>
                  <w:sz w:val="20"/>
                  <w:szCs w:val="20"/>
                  <w:lang w:val="en"/>
                </w:rPr>
                <w:t xml:space="preserve">Same and different families </w:t>
              </w:r>
            </w:hyperlink>
          </w:p>
          <w:p w14:paraId="460022B5" w14:textId="77777777" w:rsidR="00443BCF" w:rsidRPr="00D220FD" w:rsidRDefault="005515EE" w:rsidP="00443BCF">
            <w:pPr>
              <w:pStyle w:val="NormalWeb"/>
              <w:shd w:val="clear" w:color="auto" w:fill="FFFFFF"/>
              <w:rPr>
                <w:rFonts w:ascii="Tw Cen MT" w:hAnsi="Tw Cen MT" w:cs="Arial"/>
                <w:color w:val="0070C0"/>
                <w:sz w:val="20"/>
                <w:szCs w:val="20"/>
                <w:lang w:val="en"/>
              </w:rPr>
            </w:pPr>
            <w:hyperlink r:id="rId22" w:history="1">
              <w:r w:rsidR="00443BCF" w:rsidRPr="00D220FD">
                <w:rPr>
                  <w:rStyle w:val="Hyperlink"/>
                  <w:rFonts w:ascii="Tw Cen MT" w:hAnsi="Tw Cen MT" w:cs="Arial"/>
                  <w:color w:val="0070C0"/>
                  <w:sz w:val="20"/>
                  <w:szCs w:val="20"/>
                  <w:lang w:val="en"/>
                </w:rPr>
                <w:t>Same and different homes</w:t>
              </w:r>
            </w:hyperlink>
          </w:p>
          <w:p w14:paraId="7A0E939D" w14:textId="5E70671E" w:rsidR="00C827F6" w:rsidRPr="00D220FD" w:rsidRDefault="00443BCF" w:rsidP="00004CBC">
            <w:pPr>
              <w:pStyle w:val="NormalWeb"/>
              <w:shd w:val="clear" w:color="auto" w:fill="FFFFFF"/>
              <w:rPr>
                <w:rFonts w:ascii="Tw Cen MT" w:hAnsi="Tw Cen MT"/>
                <w:sz w:val="20"/>
                <w:szCs w:val="20"/>
              </w:rPr>
            </w:pPr>
            <w:r w:rsidRPr="00D220FD">
              <w:rPr>
                <w:rFonts w:ascii="Tw Cen MT" w:hAnsi="Tw Cen MT" w:cs="Arial"/>
                <w:color w:val="0070C0"/>
                <w:sz w:val="20"/>
                <w:szCs w:val="20"/>
                <w:lang w:val="en"/>
              </w:rPr>
              <w:t>Kind and caring</w:t>
            </w:r>
          </w:p>
        </w:tc>
      </w:tr>
      <w:tr w:rsidR="00C827F6" w:rsidRPr="00D220FD" w14:paraId="3FEB4C3A" w14:textId="77777777" w:rsidTr="00C827F6">
        <w:tc>
          <w:tcPr>
            <w:tcW w:w="3005" w:type="dxa"/>
          </w:tcPr>
          <w:p w14:paraId="6158A50F" w14:textId="4A9F6A36" w:rsidR="00C827F6" w:rsidRPr="00D220FD" w:rsidRDefault="00C827F6" w:rsidP="00C827F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Spring 2</w:t>
            </w:r>
          </w:p>
          <w:p w14:paraId="60BA6884" w14:textId="6A48740E" w:rsidR="00443BCF" w:rsidRPr="00D220FD" w:rsidRDefault="00443BCF" w:rsidP="00C827F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</w:p>
          <w:p w14:paraId="789930B2" w14:textId="3DE546EC" w:rsidR="00502113" w:rsidRPr="00D220FD" w:rsidRDefault="00502113" w:rsidP="00502113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Into the Woods</w:t>
            </w:r>
          </w:p>
          <w:p w14:paraId="2851EC6D" w14:textId="5354E07D" w:rsidR="00BA3A46" w:rsidRPr="00D220FD" w:rsidRDefault="00BA3A46" w:rsidP="00C827F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</w:tcPr>
          <w:p w14:paraId="57173EAD" w14:textId="100124D2" w:rsidR="00443BCF" w:rsidRPr="00D220FD" w:rsidRDefault="00443BCF" w:rsidP="00BA3A4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Growing and changing</w:t>
            </w:r>
          </w:p>
          <w:p w14:paraId="07E2D3E1" w14:textId="77777777" w:rsidR="00443BCF" w:rsidRPr="00D220FD" w:rsidRDefault="00443BCF" w:rsidP="00BA3A4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</w:p>
          <w:p w14:paraId="69E7DC13" w14:textId="5F0D3512" w:rsidR="00C827F6" w:rsidRPr="00D220FD" w:rsidRDefault="00C827F6" w:rsidP="00BA3A4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</w:p>
        </w:tc>
        <w:tc>
          <w:tcPr>
            <w:tcW w:w="3006" w:type="dxa"/>
          </w:tcPr>
          <w:p w14:paraId="0E60B08B" w14:textId="77777777" w:rsidR="00443BCF" w:rsidRPr="00D220FD" w:rsidRDefault="005515EE" w:rsidP="00443BCF">
            <w:pPr>
              <w:pStyle w:val="NormalWeb"/>
              <w:shd w:val="clear" w:color="auto" w:fill="FFFFFF"/>
              <w:rPr>
                <w:rFonts w:ascii="Tw Cen MT" w:hAnsi="Tw Cen MT" w:cs="Arial"/>
                <w:color w:val="FF0000"/>
                <w:sz w:val="20"/>
                <w:szCs w:val="20"/>
                <w:lang w:val="en"/>
              </w:rPr>
            </w:pPr>
            <w:hyperlink r:id="rId23" w:history="1">
              <w:r w:rsidR="00443BCF" w:rsidRPr="00D220FD">
                <w:rPr>
                  <w:rStyle w:val="Hyperlink"/>
                  <w:rFonts w:ascii="Tw Cen MT" w:hAnsi="Tw Cen MT" w:cs="Arial"/>
                  <w:color w:val="FF0000"/>
                  <w:sz w:val="20"/>
                  <w:szCs w:val="20"/>
                  <w:lang w:val="en"/>
                </w:rPr>
                <w:t>Seasons</w:t>
              </w:r>
            </w:hyperlink>
          </w:p>
          <w:p w14:paraId="2E616FE2" w14:textId="77777777" w:rsidR="00443BCF" w:rsidRPr="00D220FD" w:rsidRDefault="005515EE" w:rsidP="00443BCF">
            <w:pPr>
              <w:pStyle w:val="NormalWeb"/>
              <w:shd w:val="clear" w:color="auto" w:fill="FFFFFF"/>
              <w:rPr>
                <w:rFonts w:ascii="Tw Cen MT" w:hAnsi="Tw Cen MT" w:cs="Arial"/>
                <w:color w:val="FF0000"/>
                <w:sz w:val="20"/>
                <w:szCs w:val="20"/>
                <w:lang w:val="en"/>
              </w:rPr>
            </w:pPr>
            <w:hyperlink r:id="rId24" w:history="1">
              <w:r w:rsidR="00443BCF" w:rsidRPr="00D220FD">
                <w:rPr>
                  <w:rStyle w:val="Hyperlink"/>
                  <w:rFonts w:ascii="Tw Cen MT" w:hAnsi="Tw Cen MT" w:cs="Arial"/>
                  <w:color w:val="FF0000"/>
                  <w:sz w:val="20"/>
                  <w:szCs w:val="20"/>
                  <w:lang w:val="en"/>
                </w:rPr>
                <w:t>Life stages - plants, animals, humans</w:t>
              </w:r>
            </w:hyperlink>
          </w:p>
          <w:p w14:paraId="6B0DEB18" w14:textId="77777777" w:rsidR="00443BCF" w:rsidRPr="00D220FD" w:rsidRDefault="005515EE" w:rsidP="00443BCF">
            <w:pPr>
              <w:pStyle w:val="NormalWeb"/>
              <w:shd w:val="clear" w:color="auto" w:fill="FFFFFF"/>
              <w:rPr>
                <w:rFonts w:ascii="Tw Cen MT" w:hAnsi="Tw Cen MT" w:cs="Arial"/>
                <w:color w:val="FF0000"/>
                <w:sz w:val="20"/>
                <w:szCs w:val="20"/>
                <w:lang w:val="en"/>
              </w:rPr>
            </w:pPr>
            <w:hyperlink r:id="rId25" w:history="1">
              <w:r w:rsidR="00443BCF" w:rsidRPr="00D220FD">
                <w:rPr>
                  <w:rStyle w:val="Hyperlink"/>
                  <w:rFonts w:ascii="Tw Cen MT" w:hAnsi="Tw Cen MT" w:cs="Arial"/>
                  <w:color w:val="FF0000"/>
                  <w:sz w:val="20"/>
                  <w:szCs w:val="20"/>
                  <w:lang w:val="en"/>
                </w:rPr>
                <w:t>Life Stages: Human life stage - who will I be?</w:t>
              </w:r>
            </w:hyperlink>
          </w:p>
          <w:p w14:paraId="1000E830" w14:textId="77777777" w:rsidR="00443BCF" w:rsidRPr="00D220FD" w:rsidRDefault="005515EE" w:rsidP="00443BCF">
            <w:pPr>
              <w:pStyle w:val="NormalWeb"/>
              <w:shd w:val="clear" w:color="auto" w:fill="FFFFFF"/>
              <w:rPr>
                <w:rFonts w:ascii="Tw Cen MT" w:hAnsi="Tw Cen MT" w:cs="Arial"/>
                <w:color w:val="FF0000"/>
                <w:sz w:val="20"/>
                <w:szCs w:val="20"/>
                <w:lang w:val="en"/>
              </w:rPr>
            </w:pPr>
            <w:hyperlink r:id="rId26" w:history="1">
              <w:r w:rsidR="00443BCF" w:rsidRPr="00D220FD">
                <w:rPr>
                  <w:rStyle w:val="Hyperlink"/>
                  <w:rFonts w:ascii="Tw Cen MT" w:hAnsi="Tw Cen MT" w:cs="Arial"/>
                  <w:color w:val="FF0000"/>
                  <w:sz w:val="20"/>
                  <w:szCs w:val="20"/>
                  <w:lang w:val="en"/>
                </w:rPr>
                <w:t>Where do babies come from?</w:t>
              </w:r>
            </w:hyperlink>
          </w:p>
          <w:p w14:paraId="0DD845A5" w14:textId="77777777" w:rsidR="00443BCF" w:rsidRPr="00D220FD" w:rsidRDefault="005515EE" w:rsidP="00443BCF">
            <w:pPr>
              <w:pStyle w:val="NormalWeb"/>
              <w:shd w:val="clear" w:color="auto" w:fill="FFFFFF"/>
              <w:rPr>
                <w:rFonts w:ascii="Tw Cen MT" w:hAnsi="Tw Cen MT" w:cs="Arial"/>
                <w:color w:val="FF0000"/>
                <w:sz w:val="20"/>
                <w:szCs w:val="20"/>
                <w:lang w:val="en"/>
              </w:rPr>
            </w:pPr>
            <w:hyperlink r:id="rId27" w:history="1">
              <w:r w:rsidR="00443BCF" w:rsidRPr="00D220FD">
                <w:rPr>
                  <w:rStyle w:val="Hyperlink"/>
                  <w:rFonts w:ascii="Tw Cen MT" w:hAnsi="Tw Cen MT" w:cs="Arial"/>
                  <w:color w:val="FF0000"/>
                  <w:sz w:val="20"/>
                  <w:szCs w:val="20"/>
                  <w:lang w:val="en"/>
                </w:rPr>
                <w:t>Getting bigger</w:t>
              </w:r>
            </w:hyperlink>
          </w:p>
          <w:p w14:paraId="7EF2B3DE" w14:textId="17C13B06" w:rsidR="00C827F6" w:rsidRPr="00D220FD" w:rsidRDefault="005515EE" w:rsidP="00F936DA">
            <w:pPr>
              <w:pStyle w:val="NormalWeb"/>
              <w:shd w:val="clear" w:color="auto" w:fill="FFFFFF"/>
              <w:rPr>
                <w:rFonts w:ascii="Tw Cen MT" w:hAnsi="Tw Cen MT"/>
                <w:sz w:val="20"/>
                <w:szCs w:val="20"/>
              </w:rPr>
            </w:pPr>
            <w:hyperlink r:id="rId28" w:history="1">
              <w:r w:rsidR="00443BCF" w:rsidRPr="00D220FD">
                <w:rPr>
                  <w:rStyle w:val="Hyperlink"/>
                  <w:rFonts w:ascii="Tw Cen MT" w:hAnsi="Tw Cen MT" w:cs="Arial"/>
                  <w:color w:val="FF0000"/>
                  <w:sz w:val="20"/>
                  <w:szCs w:val="20"/>
                  <w:lang w:val="en"/>
                </w:rPr>
                <w:t>Me and my body - girls and boys</w:t>
              </w:r>
            </w:hyperlink>
          </w:p>
        </w:tc>
      </w:tr>
      <w:tr w:rsidR="00C827F6" w:rsidRPr="00D220FD" w14:paraId="74562684" w14:textId="77777777" w:rsidTr="00C827F6">
        <w:tc>
          <w:tcPr>
            <w:tcW w:w="3005" w:type="dxa"/>
          </w:tcPr>
          <w:p w14:paraId="76AB658E" w14:textId="247F44BE" w:rsidR="00C827F6" w:rsidRPr="00D220FD" w:rsidRDefault="00C827F6" w:rsidP="00443BCF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Summer 1</w:t>
            </w:r>
          </w:p>
          <w:p w14:paraId="417CF7F4" w14:textId="3AEFC49F" w:rsidR="00443BCF" w:rsidRPr="00D220FD" w:rsidRDefault="00443BCF" w:rsidP="00443BCF">
            <w:pPr>
              <w:pStyle w:val="NoSpacing"/>
              <w:rPr>
                <w:rFonts w:ascii="Tw Cen MT" w:hAnsi="Tw Cen MT"/>
                <w:sz w:val="20"/>
                <w:szCs w:val="20"/>
                <w:lang w:val="en-US"/>
              </w:rPr>
            </w:pPr>
          </w:p>
          <w:p w14:paraId="1B56CC53" w14:textId="269B2F09" w:rsidR="00502113" w:rsidRPr="00D220FD" w:rsidRDefault="00502113" w:rsidP="00502113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Transport and the Farm</w:t>
            </w:r>
          </w:p>
          <w:p w14:paraId="40D81B39" w14:textId="49659900" w:rsidR="00BA3A46" w:rsidRPr="00D220FD" w:rsidRDefault="00BA3A46" w:rsidP="00C827F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</w:tcPr>
          <w:p w14:paraId="3D991E7E" w14:textId="2706AD22" w:rsidR="00C827F6" w:rsidRPr="00D220FD" w:rsidRDefault="00004CBC" w:rsidP="00443BCF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Rights and responsibilities</w:t>
            </w:r>
          </w:p>
        </w:tc>
        <w:tc>
          <w:tcPr>
            <w:tcW w:w="3006" w:type="dxa"/>
          </w:tcPr>
          <w:p w14:paraId="6B2F4F51" w14:textId="6130F28A" w:rsidR="00004CBC" w:rsidRPr="00D220FD" w:rsidRDefault="005515EE" w:rsidP="00004CBC">
            <w:pPr>
              <w:pStyle w:val="NormalWeb"/>
              <w:shd w:val="clear" w:color="auto" w:fill="FFFFFF"/>
              <w:rPr>
                <w:rFonts w:ascii="Tw Cen MT" w:hAnsi="Tw Cen MT" w:cs="Arial"/>
                <w:color w:val="0070C0"/>
                <w:sz w:val="20"/>
                <w:szCs w:val="20"/>
                <w:lang w:val="en"/>
              </w:rPr>
            </w:pPr>
            <w:hyperlink r:id="rId29" w:history="1">
              <w:r w:rsidR="00004CBC" w:rsidRPr="00D220FD">
                <w:rPr>
                  <w:rStyle w:val="Hyperlink"/>
                  <w:rFonts w:ascii="Tw Cen MT" w:hAnsi="Tw Cen MT" w:cs="Arial"/>
                  <w:color w:val="0070C0"/>
                  <w:sz w:val="20"/>
                  <w:szCs w:val="20"/>
                  <w:lang w:val="en"/>
                </w:rPr>
                <w:t>Looking after my special people</w:t>
              </w:r>
            </w:hyperlink>
          </w:p>
          <w:p w14:paraId="1102C0E7" w14:textId="77777777" w:rsidR="00004CBC" w:rsidRPr="00D220FD" w:rsidRDefault="005515EE" w:rsidP="00004CBC">
            <w:pPr>
              <w:pStyle w:val="NormalWeb"/>
              <w:shd w:val="clear" w:color="auto" w:fill="FFFFFF"/>
              <w:rPr>
                <w:rFonts w:ascii="Tw Cen MT" w:hAnsi="Tw Cen MT" w:cs="Arial"/>
                <w:color w:val="0070C0"/>
                <w:sz w:val="20"/>
                <w:szCs w:val="20"/>
                <w:lang w:val="en"/>
              </w:rPr>
            </w:pPr>
            <w:hyperlink r:id="rId30" w:history="1">
              <w:r w:rsidR="00004CBC" w:rsidRPr="00D220FD">
                <w:rPr>
                  <w:rStyle w:val="Hyperlink"/>
                  <w:rFonts w:ascii="Tw Cen MT" w:hAnsi="Tw Cen MT" w:cs="Arial"/>
                  <w:color w:val="0070C0"/>
                  <w:sz w:val="20"/>
                  <w:szCs w:val="20"/>
                  <w:lang w:val="en"/>
                </w:rPr>
                <w:t>Looking after my friends</w:t>
              </w:r>
            </w:hyperlink>
          </w:p>
          <w:p w14:paraId="31AF15BE" w14:textId="77777777" w:rsidR="00004CBC" w:rsidRPr="00D220FD" w:rsidRDefault="005515EE" w:rsidP="00004CBC">
            <w:pPr>
              <w:pStyle w:val="NormalWeb"/>
              <w:shd w:val="clear" w:color="auto" w:fill="FFFFFF"/>
              <w:rPr>
                <w:rFonts w:ascii="Tw Cen MT" w:hAnsi="Tw Cen MT" w:cs="Arial"/>
                <w:color w:val="0070C0"/>
                <w:sz w:val="20"/>
                <w:szCs w:val="20"/>
                <w:lang w:val="en"/>
              </w:rPr>
            </w:pPr>
            <w:hyperlink r:id="rId31" w:history="1">
              <w:r w:rsidR="00004CBC" w:rsidRPr="00D220FD">
                <w:rPr>
                  <w:rStyle w:val="Hyperlink"/>
                  <w:rFonts w:ascii="Tw Cen MT" w:hAnsi="Tw Cen MT" w:cs="Arial"/>
                  <w:color w:val="0070C0"/>
                  <w:sz w:val="20"/>
                  <w:szCs w:val="20"/>
                  <w:lang w:val="en"/>
                </w:rPr>
                <w:t>Being helpful at home and caring for our classroom</w:t>
              </w:r>
            </w:hyperlink>
          </w:p>
          <w:p w14:paraId="24E1D9DD" w14:textId="77777777" w:rsidR="00004CBC" w:rsidRPr="00D220FD" w:rsidRDefault="005515EE" w:rsidP="00004CBC">
            <w:pPr>
              <w:pStyle w:val="NormalWeb"/>
              <w:shd w:val="clear" w:color="auto" w:fill="FFFFFF"/>
              <w:rPr>
                <w:rFonts w:ascii="Tw Cen MT" w:hAnsi="Tw Cen MT" w:cs="Arial"/>
                <w:color w:val="0070C0"/>
                <w:sz w:val="20"/>
                <w:szCs w:val="20"/>
                <w:lang w:val="en"/>
              </w:rPr>
            </w:pPr>
            <w:hyperlink r:id="rId32" w:history="1">
              <w:r w:rsidR="00004CBC" w:rsidRPr="00D220FD">
                <w:rPr>
                  <w:rStyle w:val="Hyperlink"/>
                  <w:rFonts w:ascii="Tw Cen MT" w:hAnsi="Tw Cen MT" w:cs="Arial"/>
                  <w:color w:val="0070C0"/>
                  <w:sz w:val="20"/>
                  <w:szCs w:val="20"/>
                  <w:lang w:val="en"/>
                </w:rPr>
                <w:t>Caring for our world</w:t>
              </w:r>
            </w:hyperlink>
          </w:p>
          <w:p w14:paraId="363397DF" w14:textId="60404DD1" w:rsidR="00C827F6" w:rsidRPr="00D220FD" w:rsidRDefault="00004CBC" w:rsidP="00004CBC">
            <w:pPr>
              <w:pStyle w:val="NormalWeb"/>
              <w:shd w:val="clear" w:color="auto" w:fill="FFFFFF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color w:val="0070C0"/>
                <w:sz w:val="20"/>
                <w:szCs w:val="20"/>
                <w:lang w:val="en-US"/>
              </w:rPr>
              <w:t>Looking after money</w:t>
            </w:r>
          </w:p>
        </w:tc>
      </w:tr>
      <w:tr w:rsidR="00C827F6" w:rsidRPr="00D220FD" w14:paraId="55E64F68" w14:textId="77777777" w:rsidTr="00C827F6">
        <w:tc>
          <w:tcPr>
            <w:tcW w:w="3005" w:type="dxa"/>
          </w:tcPr>
          <w:p w14:paraId="234CF98E" w14:textId="33ACDAE1" w:rsidR="00C827F6" w:rsidRPr="00D220FD" w:rsidRDefault="00C827F6" w:rsidP="00C827F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Summer 2</w:t>
            </w:r>
          </w:p>
          <w:p w14:paraId="0955C142" w14:textId="39E3BA72" w:rsidR="00443BCF" w:rsidRPr="00D220FD" w:rsidRDefault="00443BCF" w:rsidP="00C827F6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</w:p>
          <w:p w14:paraId="70748D77" w14:textId="63D65655" w:rsidR="00502113" w:rsidRPr="00D220FD" w:rsidRDefault="00502113" w:rsidP="00502113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Around the World</w:t>
            </w:r>
          </w:p>
          <w:p w14:paraId="2810945C" w14:textId="2A683853" w:rsidR="00BA3A46" w:rsidRPr="00D220FD" w:rsidRDefault="00BA3A46" w:rsidP="00443BCF">
            <w:pPr>
              <w:pStyle w:val="NoSpacing"/>
              <w:rPr>
                <w:rFonts w:ascii="Tw Cen MT" w:hAnsi="Tw Cen MT"/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</w:tcPr>
          <w:p w14:paraId="1F185162" w14:textId="6D6B4269" w:rsidR="00C827F6" w:rsidRPr="00D220FD" w:rsidRDefault="00443BCF" w:rsidP="00443BCF">
            <w:pPr>
              <w:pStyle w:val="NoSpacing"/>
              <w:jc w:val="center"/>
              <w:rPr>
                <w:rFonts w:ascii="Tw Cen MT" w:hAnsi="Tw Cen MT"/>
                <w:sz w:val="20"/>
                <w:szCs w:val="20"/>
                <w:lang w:val="en-US"/>
              </w:rPr>
            </w:pPr>
            <w:r w:rsidRPr="00D220FD">
              <w:rPr>
                <w:rFonts w:ascii="Tw Cen MT" w:hAnsi="Tw Cen MT"/>
                <w:sz w:val="20"/>
                <w:szCs w:val="20"/>
                <w:lang w:val="en-US"/>
              </w:rPr>
              <w:t>Keeping myself safe</w:t>
            </w:r>
          </w:p>
        </w:tc>
        <w:tc>
          <w:tcPr>
            <w:tcW w:w="3006" w:type="dxa"/>
          </w:tcPr>
          <w:p w14:paraId="41357A4A" w14:textId="77777777" w:rsidR="00443BCF" w:rsidRPr="00D220FD" w:rsidRDefault="005515EE" w:rsidP="00443BCF">
            <w:pPr>
              <w:pStyle w:val="NormalWeb"/>
              <w:shd w:val="clear" w:color="auto" w:fill="FFFFFF"/>
              <w:rPr>
                <w:rFonts w:ascii="Tw Cen MT" w:hAnsi="Tw Cen MT" w:cs="Arial"/>
                <w:color w:val="FF0000"/>
                <w:sz w:val="20"/>
                <w:szCs w:val="20"/>
                <w:lang w:val="en"/>
              </w:rPr>
            </w:pPr>
            <w:hyperlink r:id="rId33" w:history="1">
              <w:proofErr w:type="gramStart"/>
              <w:r w:rsidR="00443BCF" w:rsidRPr="00D220FD">
                <w:rPr>
                  <w:rStyle w:val="Hyperlink"/>
                  <w:rFonts w:ascii="Tw Cen MT" w:hAnsi="Tw Cen MT" w:cs="Arial"/>
                  <w:color w:val="FF0000"/>
                  <w:sz w:val="20"/>
                  <w:szCs w:val="20"/>
                  <w:lang w:val="en"/>
                </w:rPr>
                <w:t>What's</w:t>
              </w:r>
              <w:proofErr w:type="gramEnd"/>
              <w:r w:rsidR="00443BCF" w:rsidRPr="00D220FD">
                <w:rPr>
                  <w:rStyle w:val="Hyperlink"/>
                  <w:rFonts w:ascii="Tw Cen MT" w:hAnsi="Tw Cen MT" w:cs="Arial"/>
                  <w:color w:val="FF0000"/>
                  <w:sz w:val="20"/>
                  <w:szCs w:val="20"/>
                  <w:lang w:val="en"/>
                </w:rPr>
                <w:t xml:space="preserve"> safe to go onto my body</w:t>
              </w:r>
            </w:hyperlink>
          </w:p>
          <w:p w14:paraId="3BA14A84" w14:textId="77777777" w:rsidR="00443BCF" w:rsidRPr="00D220FD" w:rsidRDefault="005515EE" w:rsidP="00443BCF">
            <w:pPr>
              <w:pStyle w:val="NormalWeb"/>
              <w:shd w:val="clear" w:color="auto" w:fill="FFFFFF"/>
              <w:rPr>
                <w:rFonts w:ascii="Tw Cen MT" w:hAnsi="Tw Cen MT" w:cs="Arial"/>
                <w:color w:val="FF0000"/>
                <w:sz w:val="20"/>
                <w:szCs w:val="20"/>
                <w:lang w:val="en"/>
              </w:rPr>
            </w:pPr>
            <w:hyperlink r:id="rId34" w:history="1">
              <w:r w:rsidR="00443BCF" w:rsidRPr="00D220FD">
                <w:rPr>
                  <w:rStyle w:val="Hyperlink"/>
                  <w:rFonts w:ascii="Tw Cen MT" w:hAnsi="Tw Cen MT" w:cs="Arial"/>
                  <w:color w:val="FF0000"/>
                  <w:sz w:val="20"/>
                  <w:szCs w:val="20"/>
                  <w:lang w:val="en"/>
                </w:rPr>
                <w:t>Keeping Myself Safe - What's safe to go into my body (including medicines)</w:t>
              </w:r>
            </w:hyperlink>
          </w:p>
          <w:p w14:paraId="35B4776E" w14:textId="77777777" w:rsidR="00443BCF" w:rsidRPr="00D220FD" w:rsidRDefault="005515EE" w:rsidP="00443BCF">
            <w:pPr>
              <w:pStyle w:val="NormalWeb"/>
              <w:shd w:val="clear" w:color="auto" w:fill="FFFFFF"/>
              <w:rPr>
                <w:rFonts w:ascii="Tw Cen MT" w:hAnsi="Tw Cen MT" w:cs="Arial"/>
                <w:color w:val="FF0000"/>
                <w:sz w:val="20"/>
                <w:szCs w:val="20"/>
                <w:lang w:val="en"/>
              </w:rPr>
            </w:pPr>
            <w:hyperlink r:id="rId35" w:history="1">
              <w:r w:rsidR="00443BCF" w:rsidRPr="00D220FD">
                <w:rPr>
                  <w:rStyle w:val="Hyperlink"/>
                  <w:rFonts w:ascii="Tw Cen MT" w:hAnsi="Tw Cen MT" w:cs="Arial"/>
                  <w:color w:val="FF0000"/>
                  <w:sz w:val="20"/>
                  <w:szCs w:val="20"/>
                  <w:lang w:val="en"/>
                </w:rPr>
                <w:t>Safe indoors and outdoors</w:t>
              </w:r>
            </w:hyperlink>
          </w:p>
          <w:p w14:paraId="675689C1" w14:textId="77777777" w:rsidR="00443BCF" w:rsidRPr="00D220FD" w:rsidRDefault="005515EE" w:rsidP="00443BCF">
            <w:pPr>
              <w:pStyle w:val="NormalWeb"/>
              <w:shd w:val="clear" w:color="auto" w:fill="FFFFFF"/>
              <w:rPr>
                <w:rFonts w:ascii="Tw Cen MT" w:hAnsi="Tw Cen MT" w:cs="Arial"/>
                <w:color w:val="FF0000"/>
                <w:sz w:val="20"/>
                <w:szCs w:val="20"/>
                <w:lang w:val="en"/>
              </w:rPr>
            </w:pPr>
            <w:hyperlink r:id="rId36" w:history="1">
              <w:r w:rsidR="00443BCF" w:rsidRPr="00D220FD">
                <w:rPr>
                  <w:rStyle w:val="Hyperlink"/>
                  <w:rFonts w:ascii="Tw Cen MT" w:hAnsi="Tw Cen MT" w:cs="Arial"/>
                  <w:color w:val="FF0000"/>
                  <w:sz w:val="20"/>
                  <w:szCs w:val="20"/>
                  <w:lang w:val="en"/>
                </w:rPr>
                <w:t>Listening to my feelings (1)</w:t>
              </w:r>
            </w:hyperlink>
          </w:p>
          <w:p w14:paraId="7DEFA64C" w14:textId="77777777" w:rsidR="00443BCF" w:rsidRPr="00D220FD" w:rsidRDefault="005515EE" w:rsidP="00443BCF">
            <w:pPr>
              <w:pStyle w:val="NormalWeb"/>
              <w:shd w:val="clear" w:color="auto" w:fill="FFFFFF"/>
              <w:rPr>
                <w:rFonts w:ascii="Tw Cen MT" w:hAnsi="Tw Cen MT" w:cs="Arial"/>
                <w:color w:val="FF0000"/>
                <w:sz w:val="20"/>
                <w:szCs w:val="20"/>
                <w:lang w:val="en"/>
              </w:rPr>
            </w:pPr>
            <w:hyperlink r:id="rId37" w:history="1">
              <w:r w:rsidR="00443BCF" w:rsidRPr="00D220FD">
                <w:rPr>
                  <w:rStyle w:val="Hyperlink"/>
                  <w:rFonts w:ascii="Tw Cen MT" w:hAnsi="Tw Cen MT" w:cs="Arial"/>
                  <w:color w:val="FF0000"/>
                  <w:sz w:val="20"/>
                  <w:szCs w:val="20"/>
                  <w:lang w:val="en"/>
                </w:rPr>
                <w:t>Keeping safe online</w:t>
              </w:r>
            </w:hyperlink>
          </w:p>
          <w:p w14:paraId="02F6ECC7" w14:textId="6DCBB51B" w:rsidR="00C827F6" w:rsidRPr="00D220FD" w:rsidRDefault="005515EE" w:rsidP="00443BCF">
            <w:pPr>
              <w:pStyle w:val="NormalWeb"/>
              <w:shd w:val="clear" w:color="auto" w:fill="FFFFFF"/>
              <w:rPr>
                <w:rFonts w:ascii="Tw Cen MT" w:hAnsi="Tw Cen MT" w:cs="Arial"/>
                <w:color w:val="FF0000"/>
                <w:sz w:val="20"/>
                <w:szCs w:val="20"/>
                <w:lang w:val="en"/>
              </w:rPr>
            </w:pPr>
            <w:hyperlink r:id="rId38" w:history="1">
              <w:r w:rsidR="00443BCF" w:rsidRPr="00D220FD">
                <w:rPr>
                  <w:rStyle w:val="Hyperlink"/>
                  <w:rFonts w:ascii="Tw Cen MT" w:hAnsi="Tw Cen MT" w:cs="Arial"/>
                  <w:color w:val="FF0000"/>
                  <w:sz w:val="20"/>
                  <w:szCs w:val="20"/>
                  <w:lang w:val="en"/>
                </w:rPr>
                <w:t>People who help to keep me safe</w:t>
              </w:r>
            </w:hyperlink>
          </w:p>
        </w:tc>
      </w:tr>
    </w:tbl>
    <w:p w14:paraId="27A98138" w14:textId="77777777" w:rsidR="00C827F6" w:rsidRPr="00D220FD" w:rsidRDefault="00C827F6" w:rsidP="00C827F6">
      <w:pPr>
        <w:pStyle w:val="NoSpacing"/>
        <w:rPr>
          <w:rFonts w:ascii="Tw Cen MT" w:hAnsi="Tw Cen MT"/>
          <w:sz w:val="20"/>
          <w:szCs w:val="20"/>
          <w:lang w:val="en-US"/>
        </w:rPr>
      </w:pPr>
    </w:p>
    <w:sectPr w:rsidR="00C827F6" w:rsidRPr="00D220FD" w:rsidSect="00C83CA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259B" w14:textId="77777777" w:rsidR="005515EE" w:rsidRDefault="005515EE" w:rsidP="00C827F6">
      <w:pPr>
        <w:spacing w:after="0" w:line="240" w:lineRule="auto"/>
      </w:pPr>
      <w:r>
        <w:separator/>
      </w:r>
    </w:p>
  </w:endnote>
  <w:endnote w:type="continuationSeparator" w:id="0">
    <w:p w14:paraId="5D971E1A" w14:textId="77777777" w:rsidR="005515EE" w:rsidRDefault="005515EE" w:rsidP="00C8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2DC2C" w14:textId="77777777" w:rsidR="005515EE" w:rsidRDefault="005515EE" w:rsidP="00C827F6">
      <w:pPr>
        <w:spacing w:after="0" w:line="240" w:lineRule="auto"/>
      </w:pPr>
      <w:r>
        <w:separator/>
      </w:r>
    </w:p>
  </w:footnote>
  <w:footnote w:type="continuationSeparator" w:id="0">
    <w:p w14:paraId="5764D3E0" w14:textId="77777777" w:rsidR="005515EE" w:rsidRDefault="005515EE" w:rsidP="00C82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F6"/>
    <w:rsid w:val="00004CBC"/>
    <w:rsid w:val="002A5495"/>
    <w:rsid w:val="003822D9"/>
    <w:rsid w:val="00443BCF"/>
    <w:rsid w:val="00502113"/>
    <w:rsid w:val="005515EE"/>
    <w:rsid w:val="00565C7C"/>
    <w:rsid w:val="00735078"/>
    <w:rsid w:val="008219BE"/>
    <w:rsid w:val="00AA324C"/>
    <w:rsid w:val="00BA3A46"/>
    <w:rsid w:val="00C827F6"/>
    <w:rsid w:val="00C83CAF"/>
    <w:rsid w:val="00D220FD"/>
    <w:rsid w:val="00D750E3"/>
    <w:rsid w:val="00DD588D"/>
    <w:rsid w:val="00E338EC"/>
    <w:rsid w:val="00F936DA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94BCD"/>
  <w15:chartTrackingRefBased/>
  <w15:docId w15:val="{51AB1216-2C98-4748-930A-468EBE6E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27F6"/>
    <w:pPr>
      <w:spacing w:after="0" w:line="240" w:lineRule="auto"/>
    </w:pPr>
  </w:style>
  <w:style w:type="table" w:styleId="TableGrid">
    <w:name w:val="Table Grid"/>
    <w:basedOn w:val="TableNormal"/>
    <w:uiPriority w:val="39"/>
    <w:rsid w:val="00C8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A3A46"/>
    <w:rPr>
      <w:strike w:val="0"/>
      <w:dstrike w:val="0"/>
      <w:color w:val="A62B1F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BA3A4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44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24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9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4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9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8477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92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80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17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2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3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017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9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4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384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ramlifeeducation.org.uk/scarf/lesson-plans/who-can-help-me" TargetMode="External"/><Relationship Id="rId18" Type="http://schemas.openxmlformats.org/officeDocument/2006/relationships/hyperlink" Target="https://www.coramlifeeducation.org.uk/scarf/lesson-plans/a-good-nights-sleep" TargetMode="External"/><Relationship Id="rId26" Type="http://schemas.openxmlformats.org/officeDocument/2006/relationships/hyperlink" Target="https://www.coramlifeeducation.org.uk/scarf/lesson-plans/where-do-babies-come-fro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oramlifeeducation.org.uk/scarf/lesson-plans/same-and-different-families-" TargetMode="External"/><Relationship Id="rId34" Type="http://schemas.openxmlformats.org/officeDocument/2006/relationships/hyperlink" Target="https://www.coramlifeeducation.org.uk/scarf/lesson-plans/keeping-myself-safe--whats-safe-to-go-into-my-body-including-medicine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coramlifeeducation.org.uk/scarf/lesson-plans/me-and-my-special-people" TargetMode="External"/><Relationship Id="rId17" Type="http://schemas.openxmlformats.org/officeDocument/2006/relationships/hyperlink" Target="https://www.coramlifeeducation.org.uk/scarf/lesson-plans/move-your-body" TargetMode="External"/><Relationship Id="rId25" Type="http://schemas.openxmlformats.org/officeDocument/2006/relationships/hyperlink" Target="https://www.coramlifeeducation.org.uk/scarf/lesson-plans/life-stages-human-life-stage--who-will-i-be" TargetMode="External"/><Relationship Id="rId33" Type="http://schemas.openxmlformats.org/officeDocument/2006/relationships/hyperlink" Target="https://www.coramlifeeducation.org.uk/scarf/lesson-plans/whats-safe-to-go-onto-my-body" TargetMode="External"/><Relationship Id="rId38" Type="http://schemas.openxmlformats.org/officeDocument/2006/relationships/hyperlink" Target="https://www.coramlifeeducation.org.uk/scarf/lesson-plans/people-who-help-to-keep-me-saf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ramlifeeducation.org.uk/scarf/lesson-plans/yes-i-can" TargetMode="External"/><Relationship Id="rId20" Type="http://schemas.openxmlformats.org/officeDocument/2006/relationships/hyperlink" Target="https://www.coramlifeeducation.org.uk/scarf/lesson-plans/same-and-different" TargetMode="External"/><Relationship Id="rId29" Type="http://schemas.openxmlformats.org/officeDocument/2006/relationships/hyperlink" Target="https://www.coramlifeeducation.org.uk/scarf/lesson-plans/looking-after-my-special-peopl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ramlifeeducation.org.uk/scarf/lesson-plans/what-makes-me-special" TargetMode="External"/><Relationship Id="rId24" Type="http://schemas.openxmlformats.org/officeDocument/2006/relationships/hyperlink" Target="https://www.coramlifeeducation.org.uk/scarf/lesson-plans/life-stages--plants-animals-humans" TargetMode="External"/><Relationship Id="rId32" Type="http://schemas.openxmlformats.org/officeDocument/2006/relationships/hyperlink" Target="https://www.coramlifeeducation.org.uk/scarf/lesson-plans/caring-for-our-world" TargetMode="External"/><Relationship Id="rId37" Type="http://schemas.openxmlformats.org/officeDocument/2006/relationships/hyperlink" Target="https://www.coramlifeeducation.org.uk/scarf/lesson-plans/keeping-safe-online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coramlifeeducation.org.uk/scarf/lesson-plans/bouncing-back-when-things-go-wrong-1" TargetMode="External"/><Relationship Id="rId23" Type="http://schemas.openxmlformats.org/officeDocument/2006/relationships/hyperlink" Target="https://www.coramlifeeducation.org.uk/scarf/lesson-plans/seasons" TargetMode="External"/><Relationship Id="rId28" Type="http://schemas.openxmlformats.org/officeDocument/2006/relationships/hyperlink" Target="https://www.coramlifeeducation.org.uk/scarf/lesson-plans/me-and-my-body--girls-and-boys" TargetMode="External"/><Relationship Id="rId36" Type="http://schemas.openxmlformats.org/officeDocument/2006/relationships/hyperlink" Target="https://www.coramlifeeducation.org.uk/scarf/lesson-plans/listening-to-my-feelings-1" TargetMode="External"/><Relationship Id="rId10" Type="http://schemas.openxmlformats.org/officeDocument/2006/relationships/hyperlink" Target="https://www.coramlifeeducation.org.uk/scarf/lesson-plans/all-about-me" TargetMode="External"/><Relationship Id="rId19" Type="http://schemas.openxmlformats.org/officeDocument/2006/relationships/hyperlink" Target="https://www.coramlifeeducation.org.uk/scarf/lesson-plans/im-special-youre-special" TargetMode="External"/><Relationship Id="rId31" Type="http://schemas.openxmlformats.org/officeDocument/2006/relationships/hyperlink" Target="https://www.coramlifeeducation.org.uk/scarf/lesson-plans/being-helpful-at-home-and-caring-for-our-classro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coramlifeeducation.org.uk/scarf/lesson-plans/my-feelings" TargetMode="External"/><Relationship Id="rId22" Type="http://schemas.openxmlformats.org/officeDocument/2006/relationships/hyperlink" Target="https://www.coramlifeeducation.org.uk/scarf/lesson-plans/same-and-different-homes" TargetMode="External"/><Relationship Id="rId27" Type="http://schemas.openxmlformats.org/officeDocument/2006/relationships/hyperlink" Target="https://www.coramlifeeducation.org.uk/scarf/lesson-plans/getting-bigger" TargetMode="External"/><Relationship Id="rId30" Type="http://schemas.openxmlformats.org/officeDocument/2006/relationships/hyperlink" Target="https://www.coramlifeeducation.org.uk/scarf/lesson-plans/looking-after-my-friends" TargetMode="External"/><Relationship Id="rId35" Type="http://schemas.openxmlformats.org/officeDocument/2006/relationships/hyperlink" Target="https://www.coramlifeeducation.org.uk/scarf/lesson-plans/safe-indoors-and-outdoors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2" ma:contentTypeDescription="Create a new document." ma:contentTypeScope="" ma:versionID="a9a617e3c9bb35c3808ba14bef55aeeb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dd9e7bbf6eaa0d02c7243744bbc4ecc9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05AE8-3945-4C13-99B7-FB94D207D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ea94d-ebc6-41f0-8519-946fb0493a8c"/>
    <ds:schemaRef ds:uri="32aba32a-007c-4509-9dda-bc32aaf62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AC6C5-131B-490B-8FEB-D6B45BDA1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0F24E2-ACED-4F43-9AF2-25D150146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Bacon</dc:creator>
  <cp:keywords/>
  <dc:description/>
  <cp:lastModifiedBy>Mrs Sharphouse</cp:lastModifiedBy>
  <cp:revision>6</cp:revision>
  <cp:lastPrinted>2020-11-26T08:58:00Z</cp:lastPrinted>
  <dcterms:created xsi:type="dcterms:W3CDTF">2021-03-16T09:58:00Z</dcterms:created>
  <dcterms:modified xsi:type="dcterms:W3CDTF">2021-05-25T15:52:00Z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</Properties>
</file>